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ECB" w14:textId="203448AC" w:rsidR="00A5105B" w:rsidRPr="002B5EA6" w:rsidRDefault="002B5EA6">
      <w:r>
        <w:rPr>
          <w:noProof/>
        </w:rPr>
        <w:drawing>
          <wp:anchor distT="0" distB="0" distL="114300" distR="114300" simplePos="0" relativeHeight="251673600" behindDoc="0" locked="0" layoutInCell="1" allowOverlap="1" wp14:anchorId="573721E6" wp14:editId="4895BF06">
            <wp:simplePos x="0" y="0"/>
            <wp:positionH relativeFrom="page">
              <wp:posOffset>-12700</wp:posOffset>
            </wp:positionH>
            <wp:positionV relativeFrom="page">
              <wp:posOffset>0</wp:posOffset>
            </wp:positionV>
            <wp:extent cx="7772753" cy="1005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Library Template cover ART-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753" cy="100584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rPr>
        <w:id w:val="1332329277"/>
        <w:docPartObj>
          <w:docPartGallery w:val="Table of Contents"/>
          <w:docPartUnique/>
        </w:docPartObj>
      </w:sdtPr>
      <w:sdtEndPr>
        <w:rPr>
          <w:rFonts w:ascii="Franklin Gothic Book" w:hAnsi="Franklin Gothic Book"/>
          <w:b/>
          <w:bCs/>
          <w:noProof/>
        </w:rPr>
      </w:sdtEndPr>
      <w:sdtContent>
        <w:p w14:paraId="2EACA82E" w14:textId="77777777" w:rsidR="00646B9D" w:rsidRPr="00CE25D6" w:rsidRDefault="00646B9D">
          <w:pPr>
            <w:pStyle w:val="TOCHeading"/>
            <w:rPr>
              <w:rStyle w:val="Style1Char"/>
            </w:rPr>
          </w:pPr>
          <w:r w:rsidRPr="00CE25D6">
            <w:rPr>
              <w:rStyle w:val="Style1Char"/>
            </w:rPr>
            <w:t>Table of Contents</w:t>
          </w:r>
        </w:p>
        <w:p w14:paraId="787F34A1" w14:textId="7D0B24B6" w:rsidR="00A95C3C" w:rsidRDefault="00646B9D">
          <w:pPr>
            <w:pStyle w:val="TOC1"/>
            <w:rPr>
              <w:rFonts w:asciiTheme="minorHAnsi" w:eastAsiaTheme="minorEastAsia" w:hAnsiTheme="minorHAnsi"/>
            </w:rPr>
          </w:pPr>
          <w:r w:rsidRPr="001B208E">
            <w:fldChar w:fldCharType="begin"/>
          </w:r>
          <w:r w:rsidRPr="001B208E">
            <w:instrText xml:space="preserve"> TOC \o "1-3" \h \z \u </w:instrText>
          </w:r>
          <w:r w:rsidRPr="001B208E">
            <w:fldChar w:fldCharType="separate"/>
          </w:r>
          <w:hyperlink w:anchor="_Toc71805602" w:history="1">
            <w:r w:rsidR="00A95C3C" w:rsidRPr="003366D6">
              <w:rPr>
                <w:rStyle w:val="Hyperlink"/>
              </w:rPr>
              <w:t>Welcome Messages</w:t>
            </w:r>
            <w:r w:rsidR="00A95C3C">
              <w:rPr>
                <w:webHidden/>
              </w:rPr>
              <w:tab/>
            </w:r>
            <w:r w:rsidR="00A95C3C">
              <w:rPr>
                <w:webHidden/>
              </w:rPr>
              <w:fldChar w:fldCharType="begin"/>
            </w:r>
            <w:r w:rsidR="00A95C3C">
              <w:rPr>
                <w:webHidden/>
              </w:rPr>
              <w:instrText xml:space="preserve"> PAGEREF _Toc71805602 \h </w:instrText>
            </w:r>
            <w:r w:rsidR="00A95C3C">
              <w:rPr>
                <w:webHidden/>
              </w:rPr>
            </w:r>
            <w:r w:rsidR="00A95C3C">
              <w:rPr>
                <w:webHidden/>
              </w:rPr>
              <w:fldChar w:fldCharType="separate"/>
            </w:r>
            <w:r w:rsidR="00A95C3C">
              <w:rPr>
                <w:webHidden/>
              </w:rPr>
              <w:t>6</w:t>
            </w:r>
            <w:r w:rsidR="00A95C3C">
              <w:rPr>
                <w:webHidden/>
              </w:rPr>
              <w:fldChar w:fldCharType="end"/>
            </w:r>
          </w:hyperlink>
        </w:p>
        <w:p w14:paraId="43130717" w14:textId="31CD99AC" w:rsidR="00A95C3C" w:rsidRDefault="00947FCA">
          <w:pPr>
            <w:pStyle w:val="TOC1"/>
            <w:rPr>
              <w:rFonts w:asciiTheme="minorHAnsi" w:eastAsiaTheme="minorEastAsia" w:hAnsiTheme="minorHAnsi"/>
            </w:rPr>
          </w:pPr>
          <w:hyperlink w:anchor="_Toc71805603" w:history="1">
            <w:r w:rsidR="00A95C3C" w:rsidRPr="003366D6">
              <w:rPr>
                <w:rStyle w:val="Hyperlink"/>
              </w:rPr>
              <w:t>New Hire/General Benefits Guide – Welcome Messages</w:t>
            </w:r>
            <w:r w:rsidR="00A95C3C">
              <w:rPr>
                <w:webHidden/>
              </w:rPr>
              <w:tab/>
            </w:r>
            <w:r w:rsidR="00A95C3C">
              <w:rPr>
                <w:webHidden/>
              </w:rPr>
              <w:fldChar w:fldCharType="begin"/>
            </w:r>
            <w:r w:rsidR="00A95C3C">
              <w:rPr>
                <w:webHidden/>
              </w:rPr>
              <w:instrText xml:space="preserve"> PAGEREF _Toc71805603 \h </w:instrText>
            </w:r>
            <w:r w:rsidR="00A95C3C">
              <w:rPr>
                <w:webHidden/>
              </w:rPr>
            </w:r>
            <w:r w:rsidR="00A95C3C">
              <w:rPr>
                <w:webHidden/>
              </w:rPr>
              <w:fldChar w:fldCharType="separate"/>
            </w:r>
            <w:r w:rsidR="00A95C3C">
              <w:rPr>
                <w:webHidden/>
              </w:rPr>
              <w:t>6</w:t>
            </w:r>
            <w:r w:rsidR="00A95C3C">
              <w:rPr>
                <w:webHidden/>
              </w:rPr>
              <w:fldChar w:fldCharType="end"/>
            </w:r>
          </w:hyperlink>
        </w:p>
        <w:p w14:paraId="4C03C7E9" w14:textId="1FA733FD" w:rsidR="00A95C3C" w:rsidRDefault="00947FCA">
          <w:pPr>
            <w:pStyle w:val="TOC1"/>
            <w:rPr>
              <w:rFonts w:asciiTheme="minorHAnsi" w:eastAsiaTheme="minorEastAsia" w:hAnsiTheme="minorHAnsi"/>
            </w:rPr>
          </w:pPr>
          <w:hyperlink w:anchor="_Toc71805604" w:history="1">
            <w:r w:rsidR="00A95C3C" w:rsidRPr="003366D6">
              <w:rPr>
                <w:rStyle w:val="Hyperlink"/>
              </w:rPr>
              <w:t>Open Enrollment Guides – Welcome Message</w:t>
            </w:r>
            <w:r w:rsidR="00A95C3C">
              <w:rPr>
                <w:webHidden/>
              </w:rPr>
              <w:tab/>
            </w:r>
            <w:r w:rsidR="00A95C3C">
              <w:rPr>
                <w:webHidden/>
              </w:rPr>
              <w:fldChar w:fldCharType="begin"/>
            </w:r>
            <w:r w:rsidR="00A95C3C">
              <w:rPr>
                <w:webHidden/>
              </w:rPr>
              <w:instrText xml:space="preserve"> PAGEREF _Toc71805604 \h </w:instrText>
            </w:r>
            <w:r w:rsidR="00A95C3C">
              <w:rPr>
                <w:webHidden/>
              </w:rPr>
            </w:r>
            <w:r w:rsidR="00A95C3C">
              <w:rPr>
                <w:webHidden/>
              </w:rPr>
              <w:fldChar w:fldCharType="separate"/>
            </w:r>
            <w:r w:rsidR="00A95C3C">
              <w:rPr>
                <w:webHidden/>
              </w:rPr>
              <w:t>6</w:t>
            </w:r>
            <w:r w:rsidR="00A95C3C">
              <w:rPr>
                <w:webHidden/>
              </w:rPr>
              <w:fldChar w:fldCharType="end"/>
            </w:r>
          </w:hyperlink>
        </w:p>
        <w:p w14:paraId="48190538" w14:textId="792B0784" w:rsidR="00A95C3C" w:rsidRDefault="00947FCA">
          <w:pPr>
            <w:pStyle w:val="TOC1"/>
            <w:rPr>
              <w:rFonts w:asciiTheme="minorHAnsi" w:eastAsiaTheme="minorEastAsia" w:hAnsiTheme="minorHAnsi"/>
            </w:rPr>
          </w:pPr>
          <w:hyperlink w:anchor="_Toc71805605" w:history="1">
            <w:r w:rsidR="00A95C3C" w:rsidRPr="003366D6">
              <w:rPr>
                <w:rStyle w:val="Hyperlink"/>
              </w:rPr>
              <w:t>Eligibility &amp; Enrollment Information</w:t>
            </w:r>
            <w:r w:rsidR="00A95C3C">
              <w:rPr>
                <w:webHidden/>
              </w:rPr>
              <w:tab/>
            </w:r>
            <w:r w:rsidR="00A95C3C">
              <w:rPr>
                <w:webHidden/>
              </w:rPr>
              <w:fldChar w:fldCharType="begin"/>
            </w:r>
            <w:r w:rsidR="00A95C3C">
              <w:rPr>
                <w:webHidden/>
              </w:rPr>
              <w:instrText xml:space="preserve"> PAGEREF _Toc71805605 \h </w:instrText>
            </w:r>
            <w:r w:rsidR="00A95C3C">
              <w:rPr>
                <w:webHidden/>
              </w:rPr>
            </w:r>
            <w:r w:rsidR="00A95C3C">
              <w:rPr>
                <w:webHidden/>
              </w:rPr>
              <w:fldChar w:fldCharType="separate"/>
            </w:r>
            <w:r w:rsidR="00A95C3C">
              <w:rPr>
                <w:webHidden/>
              </w:rPr>
              <w:t>7</w:t>
            </w:r>
            <w:r w:rsidR="00A95C3C">
              <w:rPr>
                <w:webHidden/>
              </w:rPr>
              <w:fldChar w:fldCharType="end"/>
            </w:r>
          </w:hyperlink>
        </w:p>
        <w:p w14:paraId="02EA0B71" w14:textId="6CBD2F9E" w:rsidR="00A95C3C" w:rsidRDefault="00947FCA">
          <w:pPr>
            <w:pStyle w:val="TOC1"/>
            <w:rPr>
              <w:rFonts w:asciiTheme="minorHAnsi" w:eastAsiaTheme="minorEastAsia" w:hAnsiTheme="minorHAnsi"/>
            </w:rPr>
          </w:pPr>
          <w:hyperlink w:anchor="_Toc71805606" w:history="1">
            <w:r w:rsidR="00A95C3C" w:rsidRPr="003366D6">
              <w:rPr>
                <w:rStyle w:val="Hyperlink"/>
              </w:rPr>
              <w:t>Who Is Eligible?</w:t>
            </w:r>
            <w:r w:rsidR="00A95C3C">
              <w:rPr>
                <w:webHidden/>
              </w:rPr>
              <w:tab/>
            </w:r>
            <w:r w:rsidR="00A95C3C">
              <w:rPr>
                <w:webHidden/>
              </w:rPr>
              <w:fldChar w:fldCharType="begin"/>
            </w:r>
            <w:r w:rsidR="00A95C3C">
              <w:rPr>
                <w:webHidden/>
              </w:rPr>
              <w:instrText xml:space="preserve"> PAGEREF _Toc71805606 \h </w:instrText>
            </w:r>
            <w:r w:rsidR="00A95C3C">
              <w:rPr>
                <w:webHidden/>
              </w:rPr>
            </w:r>
            <w:r w:rsidR="00A95C3C">
              <w:rPr>
                <w:webHidden/>
              </w:rPr>
              <w:fldChar w:fldCharType="separate"/>
            </w:r>
            <w:r w:rsidR="00A95C3C">
              <w:rPr>
                <w:webHidden/>
              </w:rPr>
              <w:t>7</w:t>
            </w:r>
            <w:r w:rsidR="00A95C3C">
              <w:rPr>
                <w:webHidden/>
              </w:rPr>
              <w:fldChar w:fldCharType="end"/>
            </w:r>
          </w:hyperlink>
        </w:p>
        <w:p w14:paraId="67C59636" w14:textId="1AD3F29E" w:rsidR="00A95C3C" w:rsidRDefault="00947FCA">
          <w:pPr>
            <w:pStyle w:val="TOC1"/>
            <w:rPr>
              <w:rFonts w:asciiTheme="minorHAnsi" w:eastAsiaTheme="minorEastAsia" w:hAnsiTheme="minorHAnsi"/>
            </w:rPr>
          </w:pPr>
          <w:hyperlink w:anchor="_Toc71805607" w:history="1">
            <w:r w:rsidR="00A95C3C" w:rsidRPr="003366D6">
              <w:rPr>
                <w:rStyle w:val="Hyperlink"/>
              </w:rPr>
              <w:t>Medicare Eligibility</w:t>
            </w:r>
            <w:r w:rsidR="00A95C3C">
              <w:rPr>
                <w:webHidden/>
              </w:rPr>
              <w:tab/>
            </w:r>
            <w:r w:rsidR="00A95C3C">
              <w:rPr>
                <w:webHidden/>
              </w:rPr>
              <w:fldChar w:fldCharType="begin"/>
            </w:r>
            <w:r w:rsidR="00A95C3C">
              <w:rPr>
                <w:webHidden/>
              </w:rPr>
              <w:instrText xml:space="preserve"> PAGEREF _Toc71805607 \h </w:instrText>
            </w:r>
            <w:r w:rsidR="00A95C3C">
              <w:rPr>
                <w:webHidden/>
              </w:rPr>
            </w:r>
            <w:r w:rsidR="00A95C3C">
              <w:rPr>
                <w:webHidden/>
              </w:rPr>
              <w:fldChar w:fldCharType="separate"/>
            </w:r>
            <w:r w:rsidR="00A95C3C">
              <w:rPr>
                <w:webHidden/>
              </w:rPr>
              <w:t>7</w:t>
            </w:r>
            <w:r w:rsidR="00A95C3C">
              <w:rPr>
                <w:webHidden/>
              </w:rPr>
              <w:fldChar w:fldCharType="end"/>
            </w:r>
          </w:hyperlink>
        </w:p>
        <w:p w14:paraId="22207D3F" w14:textId="54B5500E" w:rsidR="00A95C3C" w:rsidRDefault="00947FCA">
          <w:pPr>
            <w:pStyle w:val="TOC1"/>
            <w:rPr>
              <w:rFonts w:asciiTheme="minorHAnsi" w:eastAsiaTheme="minorEastAsia" w:hAnsiTheme="minorHAnsi"/>
            </w:rPr>
          </w:pPr>
          <w:hyperlink w:anchor="_Toc71805608" w:history="1">
            <w:r w:rsidR="00A95C3C" w:rsidRPr="003366D6">
              <w:rPr>
                <w:rStyle w:val="Hyperlink"/>
              </w:rPr>
              <w:t>How to Enroll</w:t>
            </w:r>
            <w:r w:rsidR="00A95C3C">
              <w:rPr>
                <w:webHidden/>
              </w:rPr>
              <w:tab/>
            </w:r>
            <w:r w:rsidR="00A95C3C">
              <w:rPr>
                <w:webHidden/>
              </w:rPr>
              <w:fldChar w:fldCharType="begin"/>
            </w:r>
            <w:r w:rsidR="00A95C3C">
              <w:rPr>
                <w:webHidden/>
              </w:rPr>
              <w:instrText xml:space="preserve"> PAGEREF _Toc71805608 \h </w:instrText>
            </w:r>
            <w:r w:rsidR="00A95C3C">
              <w:rPr>
                <w:webHidden/>
              </w:rPr>
            </w:r>
            <w:r w:rsidR="00A95C3C">
              <w:rPr>
                <w:webHidden/>
              </w:rPr>
              <w:fldChar w:fldCharType="separate"/>
            </w:r>
            <w:r w:rsidR="00A95C3C">
              <w:rPr>
                <w:webHidden/>
              </w:rPr>
              <w:t>7</w:t>
            </w:r>
            <w:r w:rsidR="00A95C3C">
              <w:rPr>
                <w:webHidden/>
              </w:rPr>
              <w:fldChar w:fldCharType="end"/>
            </w:r>
          </w:hyperlink>
        </w:p>
        <w:p w14:paraId="5371AC62" w14:textId="165C08F4" w:rsidR="00A95C3C" w:rsidRDefault="00947FCA">
          <w:pPr>
            <w:pStyle w:val="TOC1"/>
            <w:rPr>
              <w:rFonts w:asciiTheme="minorHAnsi" w:eastAsiaTheme="minorEastAsia" w:hAnsiTheme="minorHAnsi"/>
            </w:rPr>
          </w:pPr>
          <w:hyperlink w:anchor="_Toc71805609" w:history="1">
            <w:r w:rsidR="00A95C3C" w:rsidRPr="003366D6">
              <w:rPr>
                <w:rStyle w:val="Hyperlink"/>
              </w:rPr>
              <w:t>When to Enroll</w:t>
            </w:r>
            <w:r w:rsidR="00A95C3C">
              <w:rPr>
                <w:webHidden/>
              </w:rPr>
              <w:tab/>
            </w:r>
            <w:r w:rsidR="00A95C3C">
              <w:rPr>
                <w:webHidden/>
              </w:rPr>
              <w:fldChar w:fldCharType="begin"/>
            </w:r>
            <w:r w:rsidR="00A95C3C">
              <w:rPr>
                <w:webHidden/>
              </w:rPr>
              <w:instrText xml:space="preserve"> PAGEREF _Toc71805609 \h </w:instrText>
            </w:r>
            <w:r w:rsidR="00A95C3C">
              <w:rPr>
                <w:webHidden/>
              </w:rPr>
            </w:r>
            <w:r w:rsidR="00A95C3C">
              <w:rPr>
                <w:webHidden/>
              </w:rPr>
              <w:fldChar w:fldCharType="separate"/>
            </w:r>
            <w:r w:rsidR="00A95C3C">
              <w:rPr>
                <w:webHidden/>
              </w:rPr>
              <w:t>7</w:t>
            </w:r>
            <w:r w:rsidR="00A95C3C">
              <w:rPr>
                <w:webHidden/>
              </w:rPr>
              <w:fldChar w:fldCharType="end"/>
            </w:r>
          </w:hyperlink>
        </w:p>
        <w:p w14:paraId="4AEF04EA" w14:textId="5B1D557B" w:rsidR="00A95C3C" w:rsidRDefault="00947FCA">
          <w:pPr>
            <w:pStyle w:val="TOC1"/>
            <w:rPr>
              <w:rFonts w:asciiTheme="minorHAnsi" w:eastAsiaTheme="minorEastAsia" w:hAnsiTheme="minorHAnsi"/>
            </w:rPr>
          </w:pPr>
          <w:hyperlink w:anchor="_Toc71805610" w:history="1">
            <w:r w:rsidR="00A95C3C" w:rsidRPr="003366D6">
              <w:rPr>
                <w:rStyle w:val="Hyperlink"/>
              </w:rPr>
              <w:t>Making Changes During the Plan Year - Qualifying Life Events</w:t>
            </w:r>
            <w:r w:rsidR="00A95C3C">
              <w:rPr>
                <w:webHidden/>
              </w:rPr>
              <w:tab/>
            </w:r>
            <w:r w:rsidR="00A95C3C">
              <w:rPr>
                <w:webHidden/>
              </w:rPr>
              <w:fldChar w:fldCharType="begin"/>
            </w:r>
            <w:r w:rsidR="00A95C3C">
              <w:rPr>
                <w:webHidden/>
              </w:rPr>
              <w:instrText xml:space="preserve"> PAGEREF _Toc71805610 \h </w:instrText>
            </w:r>
            <w:r w:rsidR="00A95C3C">
              <w:rPr>
                <w:webHidden/>
              </w:rPr>
            </w:r>
            <w:r w:rsidR="00A95C3C">
              <w:rPr>
                <w:webHidden/>
              </w:rPr>
              <w:fldChar w:fldCharType="separate"/>
            </w:r>
            <w:r w:rsidR="00A95C3C">
              <w:rPr>
                <w:webHidden/>
              </w:rPr>
              <w:t>8</w:t>
            </w:r>
            <w:r w:rsidR="00A95C3C">
              <w:rPr>
                <w:webHidden/>
              </w:rPr>
              <w:fldChar w:fldCharType="end"/>
            </w:r>
          </w:hyperlink>
        </w:p>
        <w:p w14:paraId="4E9C72A1" w14:textId="34596425" w:rsidR="00A95C3C" w:rsidRDefault="00947FCA">
          <w:pPr>
            <w:pStyle w:val="TOC1"/>
            <w:rPr>
              <w:rFonts w:asciiTheme="minorHAnsi" w:eastAsiaTheme="minorEastAsia" w:hAnsiTheme="minorHAnsi"/>
            </w:rPr>
          </w:pPr>
          <w:hyperlink w:anchor="_Toc71805611" w:history="1">
            <w:r w:rsidR="00A95C3C" w:rsidRPr="003366D6">
              <w:rPr>
                <w:rStyle w:val="Hyperlink"/>
              </w:rPr>
              <w:t>Spousal Surcharge</w:t>
            </w:r>
            <w:r w:rsidR="00A95C3C">
              <w:rPr>
                <w:webHidden/>
              </w:rPr>
              <w:tab/>
            </w:r>
            <w:r w:rsidR="00A95C3C">
              <w:rPr>
                <w:webHidden/>
              </w:rPr>
              <w:fldChar w:fldCharType="begin"/>
            </w:r>
            <w:r w:rsidR="00A95C3C">
              <w:rPr>
                <w:webHidden/>
              </w:rPr>
              <w:instrText xml:space="preserve"> PAGEREF _Toc71805611 \h </w:instrText>
            </w:r>
            <w:r w:rsidR="00A95C3C">
              <w:rPr>
                <w:webHidden/>
              </w:rPr>
            </w:r>
            <w:r w:rsidR="00A95C3C">
              <w:rPr>
                <w:webHidden/>
              </w:rPr>
              <w:fldChar w:fldCharType="separate"/>
            </w:r>
            <w:r w:rsidR="00A95C3C">
              <w:rPr>
                <w:webHidden/>
              </w:rPr>
              <w:t>8</w:t>
            </w:r>
            <w:r w:rsidR="00A95C3C">
              <w:rPr>
                <w:webHidden/>
              </w:rPr>
              <w:fldChar w:fldCharType="end"/>
            </w:r>
          </w:hyperlink>
        </w:p>
        <w:p w14:paraId="62E65A5C" w14:textId="678EC74D" w:rsidR="00A95C3C" w:rsidRDefault="00947FCA">
          <w:pPr>
            <w:pStyle w:val="TOC1"/>
            <w:rPr>
              <w:rFonts w:asciiTheme="minorHAnsi" w:eastAsiaTheme="minorEastAsia" w:hAnsiTheme="minorHAnsi"/>
            </w:rPr>
          </w:pPr>
          <w:hyperlink w:anchor="_Toc71805612" w:history="1">
            <w:r w:rsidR="00A95C3C" w:rsidRPr="003366D6">
              <w:rPr>
                <w:rStyle w:val="Hyperlink"/>
              </w:rPr>
              <w:t>Open Enrollment Information</w:t>
            </w:r>
            <w:r w:rsidR="00A95C3C">
              <w:rPr>
                <w:webHidden/>
              </w:rPr>
              <w:tab/>
            </w:r>
            <w:r w:rsidR="00A95C3C">
              <w:rPr>
                <w:webHidden/>
              </w:rPr>
              <w:fldChar w:fldCharType="begin"/>
            </w:r>
            <w:r w:rsidR="00A95C3C">
              <w:rPr>
                <w:webHidden/>
              </w:rPr>
              <w:instrText xml:space="preserve"> PAGEREF _Toc71805612 \h </w:instrText>
            </w:r>
            <w:r w:rsidR="00A95C3C">
              <w:rPr>
                <w:webHidden/>
              </w:rPr>
            </w:r>
            <w:r w:rsidR="00A95C3C">
              <w:rPr>
                <w:webHidden/>
              </w:rPr>
              <w:fldChar w:fldCharType="separate"/>
            </w:r>
            <w:r w:rsidR="00A95C3C">
              <w:rPr>
                <w:webHidden/>
              </w:rPr>
              <w:t>8</w:t>
            </w:r>
            <w:r w:rsidR="00A95C3C">
              <w:rPr>
                <w:webHidden/>
              </w:rPr>
              <w:fldChar w:fldCharType="end"/>
            </w:r>
          </w:hyperlink>
        </w:p>
        <w:p w14:paraId="3A256D63" w14:textId="3D953125" w:rsidR="00A95C3C" w:rsidRDefault="00947FCA">
          <w:pPr>
            <w:pStyle w:val="TOC1"/>
            <w:rPr>
              <w:rFonts w:asciiTheme="minorHAnsi" w:eastAsiaTheme="minorEastAsia" w:hAnsiTheme="minorHAnsi"/>
            </w:rPr>
          </w:pPr>
          <w:hyperlink w:anchor="_Toc71805613" w:history="1">
            <w:r w:rsidR="00A95C3C" w:rsidRPr="003366D6">
              <w:rPr>
                <w:rStyle w:val="Hyperlink"/>
              </w:rPr>
              <w:t>Active Enrollment</w:t>
            </w:r>
            <w:r w:rsidR="00A95C3C">
              <w:rPr>
                <w:webHidden/>
              </w:rPr>
              <w:tab/>
            </w:r>
            <w:r w:rsidR="00A95C3C">
              <w:rPr>
                <w:webHidden/>
              </w:rPr>
              <w:fldChar w:fldCharType="begin"/>
            </w:r>
            <w:r w:rsidR="00A95C3C">
              <w:rPr>
                <w:webHidden/>
              </w:rPr>
              <w:instrText xml:space="preserve"> PAGEREF _Toc71805613 \h </w:instrText>
            </w:r>
            <w:r w:rsidR="00A95C3C">
              <w:rPr>
                <w:webHidden/>
              </w:rPr>
            </w:r>
            <w:r w:rsidR="00A95C3C">
              <w:rPr>
                <w:webHidden/>
              </w:rPr>
              <w:fldChar w:fldCharType="separate"/>
            </w:r>
            <w:r w:rsidR="00A95C3C">
              <w:rPr>
                <w:webHidden/>
              </w:rPr>
              <w:t>8</w:t>
            </w:r>
            <w:r w:rsidR="00A95C3C">
              <w:rPr>
                <w:webHidden/>
              </w:rPr>
              <w:fldChar w:fldCharType="end"/>
            </w:r>
          </w:hyperlink>
        </w:p>
        <w:p w14:paraId="48E2535E" w14:textId="1061C0AB" w:rsidR="00A95C3C" w:rsidRDefault="00947FCA">
          <w:pPr>
            <w:pStyle w:val="TOC1"/>
            <w:rPr>
              <w:rFonts w:asciiTheme="minorHAnsi" w:eastAsiaTheme="minorEastAsia" w:hAnsiTheme="minorHAnsi"/>
            </w:rPr>
          </w:pPr>
          <w:hyperlink w:anchor="_Toc71805614" w:history="1">
            <w:r w:rsidR="00A95C3C" w:rsidRPr="003366D6">
              <w:rPr>
                <w:rStyle w:val="Hyperlink"/>
              </w:rPr>
              <w:t>Passive Enrollment</w:t>
            </w:r>
            <w:r w:rsidR="00A95C3C">
              <w:rPr>
                <w:webHidden/>
              </w:rPr>
              <w:tab/>
            </w:r>
            <w:r w:rsidR="00A95C3C">
              <w:rPr>
                <w:webHidden/>
              </w:rPr>
              <w:fldChar w:fldCharType="begin"/>
            </w:r>
            <w:r w:rsidR="00A95C3C">
              <w:rPr>
                <w:webHidden/>
              </w:rPr>
              <w:instrText xml:space="preserve"> PAGEREF _Toc71805614 \h </w:instrText>
            </w:r>
            <w:r w:rsidR="00A95C3C">
              <w:rPr>
                <w:webHidden/>
              </w:rPr>
            </w:r>
            <w:r w:rsidR="00A95C3C">
              <w:rPr>
                <w:webHidden/>
              </w:rPr>
              <w:fldChar w:fldCharType="separate"/>
            </w:r>
            <w:r w:rsidR="00A95C3C">
              <w:rPr>
                <w:webHidden/>
              </w:rPr>
              <w:t>8</w:t>
            </w:r>
            <w:r w:rsidR="00A95C3C">
              <w:rPr>
                <w:webHidden/>
              </w:rPr>
              <w:fldChar w:fldCharType="end"/>
            </w:r>
          </w:hyperlink>
        </w:p>
        <w:p w14:paraId="2DA52646" w14:textId="3922AD99" w:rsidR="00A95C3C" w:rsidRDefault="00947FCA">
          <w:pPr>
            <w:pStyle w:val="TOC1"/>
            <w:rPr>
              <w:rFonts w:asciiTheme="minorHAnsi" w:eastAsiaTheme="minorEastAsia" w:hAnsiTheme="minorHAnsi"/>
            </w:rPr>
          </w:pPr>
          <w:hyperlink w:anchor="_Toc71805615" w:history="1">
            <w:r w:rsidR="00A95C3C" w:rsidRPr="003366D6">
              <w:rPr>
                <w:rStyle w:val="Hyperlink"/>
              </w:rPr>
              <w:t>Virtual Open Enrollment</w:t>
            </w:r>
            <w:r w:rsidR="00A95C3C">
              <w:rPr>
                <w:webHidden/>
              </w:rPr>
              <w:tab/>
            </w:r>
            <w:r w:rsidR="00A95C3C">
              <w:rPr>
                <w:webHidden/>
              </w:rPr>
              <w:fldChar w:fldCharType="begin"/>
            </w:r>
            <w:r w:rsidR="00A95C3C">
              <w:rPr>
                <w:webHidden/>
              </w:rPr>
              <w:instrText xml:space="preserve"> PAGEREF _Toc71805615 \h </w:instrText>
            </w:r>
            <w:r w:rsidR="00A95C3C">
              <w:rPr>
                <w:webHidden/>
              </w:rPr>
            </w:r>
            <w:r w:rsidR="00A95C3C">
              <w:rPr>
                <w:webHidden/>
              </w:rPr>
              <w:fldChar w:fldCharType="separate"/>
            </w:r>
            <w:r w:rsidR="00A95C3C">
              <w:rPr>
                <w:webHidden/>
              </w:rPr>
              <w:t>9</w:t>
            </w:r>
            <w:r w:rsidR="00A95C3C">
              <w:rPr>
                <w:webHidden/>
              </w:rPr>
              <w:fldChar w:fldCharType="end"/>
            </w:r>
          </w:hyperlink>
        </w:p>
        <w:p w14:paraId="33BA1F33" w14:textId="7A50EDDE" w:rsidR="00A95C3C" w:rsidRDefault="00947FCA">
          <w:pPr>
            <w:pStyle w:val="TOC1"/>
            <w:rPr>
              <w:rFonts w:asciiTheme="minorHAnsi" w:eastAsiaTheme="minorEastAsia" w:hAnsiTheme="minorHAnsi"/>
            </w:rPr>
          </w:pPr>
          <w:hyperlink w:anchor="_Toc71805616" w:history="1">
            <w:r w:rsidR="00A95C3C" w:rsidRPr="003366D6">
              <w:rPr>
                <w:rStyle w:val="Hyperlink"/>
              </w:rPr>
              <w:t>Open Enrollment Checklist</w:t>
            </w:r>
            <w:r w:rsidR="00A95C3C">
              <w:rPr>
                <w:webHidden/>
              </w:rPr>
              <w:tab/>
            </w:r>
            <w:r w:rsidR="00A95C3C">
              <w:rPr>
                <w:webHidden/>
              </w:rPr>
              <w:fldChar w:fldCharType="begin"/>
            </w:r>
            <w:r w:rsidR="00A95C3C">
              <w:rPr>
                <w:webHidden/>
              </w:rPr>
              <w:instrText xml:space="preserve"> PAGEREF _Toc71805616 \h </w:instrText>
            </w:r>
            <w:r w:rsidR="00A95C3C">
              <w:rPr>
                <w:webHidden/>
              </w:rPr>
            </w:r>
            <w:r w:rsidR="00A95C3C">
              <w:rPr>
                <w:webHidden/>
              </w:rPr>
              <w:fldChar w:fldCharType="separate"/>
            </w:r>
            <w:r w:rsidR="00A95C3C">
              <w:rPr>
                <w:webHidden/>
              </w:rPr>
              <w:t>9</w:t>
            </w:r>
            <w:r w:rsidR="00A95C3C">
              <w:rPr>
                <w:webHidden/>
              </w:rPr>
              <w:fldChar w:fldCharType="end"/>
            </w:r>
          </w:hyperlink>
        </w:p>
        <w:p w14:paraId="064BC438" w14:textId="595AAAD4" w:rsidR="00A95C3C" w:rsidRDefault="00947FCA">
          <w:pPr>
            <w:pStyle w:val="TOC1"/>
            <w:rPr>
              <w:rFonts w:asciiTheme="minorHAnsi" w:eastAsiaTheme="minorEastAsia" w:hAnsiTheme="minorHAnsi"/>
            </w:rPr>
          </w:pPr>
          <w:hyperlink w:anchor="_Toc71805617" w:history="1">
            <w:r w:rsidR="00A95C3C" w:rsidRPr="003366D6">
              <w:rPr>
                <w:rStyle w:val="Hyperlink"/>
              </w:rPr>
              <w:t>Glossary of Benefit Terms</w:t>
            </w:r>
            <w:r w:rsidR="00A95C3C">
              <w:rPr>
                <w:webHidden/>
              </w:rPr>
              <w:tab/>
            </w:r>
            <w:r w:rsidR="00A95C3C">
              <w:rPr>
                <w:webHidden/>
              </w:rPr>
              <w:fldChar w:fldCharType="begin"/>
            </w:r>
            <w:r w:rsidR="00A95C3C">
              <w:rPr>
                <w:webHidden/>
              </w:rPr>
              <w:instrText xml:space="preserve"> PAGEREF _Toc71805617 \h </w:instrText>
            </w:r>
            <w:r w:rsidR="00A95C3C">
              <w:rPr>
                <w:webHidden/>
              </w:rPr>
            </w:r>
            <w:r w:rsidR="00A95C3C">
              <w:rPr>
                <w:webHidden/>
              </w:rPr>
              <w:fldChar w:fldCharType="separate"/>
            </w:r>
            <w:r w:rsidR="00A95C3C">
              <w:rPr>
                <w:webHidden/>
              </w:rPr>
              <w:t>9</w:t>
            </w:r>
            <w:r w:rsidR="00A95C3C">
              <w:rPr>
                <w:webHidden/>
              </w:rPr>
              <w:fldChar w:fldCharType="end"/>
            </w:r>
          </w:hyperlink>
        </w:p>
        <w:p w14:paraId="23B33FE8" w14:textId="57F028FE" w:rsidR="00A95C3C" w:rsidRDefault="00947FCA">
          <w:pPr>
            <w:pStyle w:val="TOC1"/>
            <w:rPr>
              <w:rFonts w:asciiTheme="minorHAnsi" w:eastAsiaTheme="minorEastAsia" w:hAnsiTheme="minorHAnsi"/>
            </w:rPr>
          </w:pPr>
          <w:hyperlink w:anchor="_Toc71805618" w:history="1">
            <w:r w:rsidR="00A95C3C" w:rsidRPr="003366D6">
              <w:rPr>
                <w:rStyle w:val="Hyperlink"/>
              </w:rPr>
              <w:t>Medical Benefits</w:t>
            </w:r>
            <w:r w:rsidR="00A95C3C">
              <w:rPr>
                <w:webHidden/>
              </w:rPr>
              <w:tab/>
            </w:r>
            <w:r w:rsidR="00A95C3C">
              <w:rPr>
                <w:webHidden/>
              </w:rPr>
              <w:fldChar w:fldCharType="begin"/>
            </w:r>
            <w:r w:rsidR="00A95C3C">
              <w:rPr>
                <w:webHidden/>
              </w:rPr>
              <w:instrText xml:space="preserve"> PAGEREF _Toc71805618 \h </w:instrText>
            </w:r>
            <w:r w:rsidR="00A95C3C">
              <w:rPr>
                <w:webHidden/>
              </w:rPr>
            </w:r>
            <w:r w:rsidR="00A95C3C">
              <w:rPr>
                <w:webHidden/>
              </w:rPr>
              <w:fldChar w:fldCharType="separate"/>
            </w:r>
            <w:r w:rsidR="00A95C3C">
              <w:rPr>
                <w:webHidden/>
              </w:rPr>
              <w:t>11</w:t>
            </w:r>
            <w:r w:rsidR="00A95C3C">
              <w:rPr>
                <w:webHidden/>
              </w:rPr>
              <w:fldChar w:fldCharType="end"/>
            </w:r>
          </w:hyperlink>
        </w:p>
        <w:p w14:paraId="2EA77D86" w14:textId="6F611BA4" w:rsidR="00A95C3C" w:rsidRDefault="00947FCA">
          <w:pPr>
            <w:pStyle w:val="TOC1"/>
            <w:rPr>
              <w:rFonts w:asciiTheme="minorHAnsi" w:eastAsiaTheme="minorEastAsia" w:hAnsiTheme="minorHAnsi"/>
            </w:rPr>
          </w:pPr>
          <w:hyperlink w:anchor="_Toc71805619" w:history="1">
            <w:r w:rsidR="00A95C3C" w:rsidRPr="003366D6">
              <w:rPr>
                <w:rStyle w:val="Hyperlink"/>
              </w:rPr>
              <w:t>Preventive Care Covered 100% In-Network</w:t>
            </w:r>
            <w:r w:rsidR="00A95C3C">
              <w:rPr>
                <w:webHidden/>
              </w:rPr>
              <w:tab/>
            </w:r>
            <w:r w:rsidR="00A95C3C">
              <w:rPr>
                <w:webHidden/>
              </w:rPr>
              <w:fldChar w:fldCharType="begin"/>
            </w:r>
            <w:r w:rsidR="00A95C3C">
              <w:rPr>
                <w:webHidden/>
              </w:rPr>
              <w:instrText xml:space="preserve"> PAGEREF _Toc71805619 \h </w:instrText>
            </w:r>
            <w:r w:rsidR="00A95C3C">
              <w:rPr>
                <w:webHidden/>
              </w:rPr>
            </w:r>
            <w:r w:rsidR="00A95C3C">
              <w:rPr>
                <w:webHidden/>
              </w:rPr>
              <w:fldChar w:fldCharType="separate"/>
            </w:r>
            <w:r w:rsidR="00A95C3C">
              <w:rPr>
                <w:webHidden/>
              </w:rPr>
              <w:t>11</w:t>
            </w:r>
            <w:r w:rsidR="00A95C3C">
              <w:rPr>
                <w:webHidden/>
              </w:rPr>
              <w:fldChar w:fldCharType="end"/>
            </w:r>
          </w:hyperlink>
        </w:p>
        <w:p w14:paraId="6A875A24" w14:textId="29BDAB19" w:rsidR="00A95C3C" w:rsidRDefault="00947FCA">
          <w:pPr>
            <w:pStyle w:val="TOC1"/>
            <w:rPr>
              <w:rFonts w:asciiTheme="minorHAnsi" w:eastAsiaTheme="minorEastAsia" w:hAnsiTheme="minorHAnsi"/>
            </w:rPr>
          </w:pPr>
          <w:hyperlink w:anchor="_Toc71805620" w:history="1">
            <w:r w:rsidR="00A95C3C" w:rsidRPr="003366D6">
              <w:rPr>
                <w:rStyle w:val="Hyperlink"/>
              </w:rPr>
              <w:t>Prescription Drug Plan Information</w:t>
            </w:r>
            <w:r w:rsidR="00A95C3C">
              <w:rPr>
                <w:webHidden/>
              </w:rPr>
              <w:tab/>
            </w:r>
            <w:r w:rsidR="00A95C3C">
              <w:rPr>
                <w:webHidden/>
              </w:rPr>
              <w:fldChar w:fldCharType="begin"/>
            </w:r>
            <w:r w:rsidR="00A95C3C">
              <w:rPr>
                <w:webHidden/>
              </w:rPr>
              <w:instrText xml:space="preserve"> PAGEREF _Toc71805620 \h </w:instrText>
            </w:r>
            <w:r w:rsidR="00A95C3C">
              <w:rPr>
                <w:webHidden/>
              </w:rPr>
            </w:r>
            <w:r w:rsidR="00A95C3C">
              <w:rPr>
                <w:webHidden/>
              </w:rPr>
              <w:fldChar w:fldCharType="separate"/>
            </w:r>
            <w:r w:rsidR="00A95C3C">
              <w:rPr>
                <w:webHidden/>
              </w:rPr>
              <w:t>12</w:t>
            </w:r>
            <w:r w:rsidR="00A95C3C">
              <w:rPr>
                <w:webHidden/>
              </w:rPr>
              <w:fldChar w:fldCharType="end"/>
            </w:r>
          </w:hyperlink>
        </w:p>
        <w:p w14:paraId="6599F676" w14:textId="08E19E6F" w:rsidR="00A95C3C" w:rsidRDefault="00947FCA">
          <w:pPr>
            <w:pStyle w:val="TOC1"/>
            <w:rPr>
              <w:rFonts w:asciiTheme="minorHAnsi" w:eastAsiaTheme="minorEastAsia" w:hAnsiTheme="minorHAnsi"/>
            </w:rPr>
          </w:pPr>
          <w:hyperlink w:anchor="_Toc71805621" w:history="1">
            <w:r w:rsidR="00A95C3C" w:rsidRPr="003366D6">
              <w:rPr>
                <w:rStyle w:val="Hyperlink"/>
              </w:rPr>
              <w:t>Mandatory Generic Drugs</w:t>
            </w:r>
            <w:r w:rsidR="00A95C3C">
              <w:rPr>
                <w:webHidden/>
              </w:rPr>
              <w:tab/>
            </w:r>
            <w:r w:rsidR="00A95C3C">
              <w:rPr>
                <w:webHidden/>
              </w:rPr>
              <w:fldChar w:fldCharType="begin"/>
            </w:r>
            <w:r w:rsidR="00A95C3C">
              <w:rPr>
                <w:webHidden/>
              </w:rPr>
              <w:instrText xml:space="preserve"> PAGEREF _Toc71805621 \h </w:instrText>
            </w:r>
            <w:r w:rsidR="00A95C3C">
              <w:rPr>
                <w:webHidden/>
              </w:rPr>
            </w:r>
            <w:r w:rsidR="00A95C3C">
              <w:rPr>
                <w:webHidden/>
              </w:rPr>
              <w:fldChar w:fldCharType="separate"/>
            </w:r>
            <w:r w:rsidR="00A95C3C">
              <w:rPr>
                <w:webHidden/>
              </w:rPr>
              <w:t>12</w:t>
            </w:r>
            <w:r w:rsidR="00A95C3C">
              <w:rPr>
                <w:webHidden/>
              </w:rPr>
              <w:fldChar w:fldCharType="end"/>
            </w:r>
          </w:hyperlink>
        </w:p>
        <w:p w14:paraId="5E90EF79" w14:textId="0AACA9A8" w:rsidR="00A95C3C" w:rsidRDefault="00947FCA">
          <w:pPr>
            <w:pStyle w:val="TOC1"/>
            <w:rPr>
              <w:rFonts w:asciiTheme="minorHAnsi" w:eastAsiaTheme="minorEastAsia" w:hAnsiTheme="minorHAnsi"/>
            </w:rPr>
          </w:pPr>
          <w:hyperlink w:anchor="_Toc71805622" w:history="1">
            <w:r w:rsidR="00A95C3C" w:rsidRPr="003366D6">
              <w:rPr>
                <w:rStyle w:val="Hyperlink"/>
              </w:rPr>
              <w:t>Generic Drugs:</w:t>
            </w:r>
            <w:r w:rsidR="00A95C3C">
              <w:rPr>
                <w:webHidden/>
              </w:rPr>
              <w:tab/>
            </w:r>
            <w:r w:rsidR="00A95C3C">
              <w:rPr>
                <w:webHidden/>
              </w:rPr>
              <w:fldChar w:fldCharType="begin"/>
            </w:r>
            <w:r w:rsidR="00A95C3C">
              <w:rPr>
                <w:webHidden/>
              </w:rPr>
              <w:instrText xml:space="preserve"> PAGEREF _Toc71805622 \h </w:instrText>
            </w:r>
            <w:r w:rsidR="00A95C3C">
              <w:rPr>
                <w:webHidden/>
              </w:rPr>
            </w:r>
            <w:r w:rsidR="00A95C3C">
              <w:rPr>
                <w:webHidden/>
              </w:rPr>
              <w:fldChar w:fldCharType="separate"/>
            </w:r>
            <w:r w:rsidR="00A95C3C">
              <w:rPr>
                <w:webHidden/>
              </w:rPr>
              <w:t>12</w:t>
            </w:r>
            <w:r w:rsidR="00A95C3C">
              <w:rPr>
                <w:webHidden/>
              </w:rPr>
              <w:fldChar w:fldCharType="end"/>
            </w:r>
          </w:hyperlink>
        </w:p>
        <w:p w14:paraId="793FD04B" w14:textId="153A273C" w:rsidR="00A95C3C" w:rsidRDefault="00947FCA">
          <w:pPr>
            <w:pStyle w:val="TOC1"/>
            <w:rPr>
              <w:rFonts w:asciiTheme="minorHAnsi" w:eastAsiaTheme="minorEastAsia" w:hAnsiTheme="minorHAnsi"/>
            </w:rPr>
          </w:pPr>
          <w:hyperlink w:anchor="_Toc71805623" w:history="1">
            <w:r w:rsidR="00A95C3C" w:rsidRPr="003366D6">
              <w:rPr>
                <w:rStyle w:val="Hyperlink"/>
              </w:rPr>
              <w:t>Maintenance Medications</w:t>
            </w:r>
            <w:r w:rsidR="00A95C3C">
              <w:rPr>
                <w:webHidden/>
              </w:rPr>
              <w:tab/>
            </w:r>
            <w:r w:rsidR="00A95C3C">
              <w:rPr>
                <w:webHidden/>
              </w:rPr>
              <w:fldChar w:fldCharType="begin"/>
            </w:r>
            <w:r w:rsidR="00A95C3C">
              <w:rPr>
                <w:webHidden/>
              </w:rPr>
              <w:instrText xml:space="preserve"> PAGEREF _Toc71805623 \h </w:instrText>
            </w:r>
            <w:r w:rsidR="00A95C3C">
              <w:rPr>
                <w:webHidden/>
              </w:rPr>
            </w:r>
            <w:r w:rsidR="00A95C3C">
              <w:rPr>
                <w:webHidden/>
              </w:rPr>
              <w:fldChar w:fldCharType="separate"/>
            </w:r>
            <w:r w:rsidR="00A95C3C">
              <w:rPr>
                <w:webHidden/>
              </w:rPr>
              <w:t>13</w:t>
            </w:r>
            <w:r w:rsidR="00A95C3C">
              <w:rPr>
                <w:webHidden/>
              </w:rPr>
              <w:fldChar w:fldCharType="end"/>
            </w:r>
          </w:hyperlink>
        </w:p>
        <w:p w14:paraId="2026B732" w14:textId="114F32C5" w:rsidR="00A95C3C" w:rsidRDefault="00947FCA">
          <w:pPr>
            <w:pStyle w:val="TOC1"/>
            <w:rPr>
              <w:rFonts w:asciiTheme="minorHAnsi" w:eastAsiaTheme="minorEastAsia" w:hAnsiTheme="minorHAnsi"/>
            </w:rPr>
          </w:pPr>
          <w:hyperlink w:anchor="_Toc71805624" w:history="1">
            <w:r w:rsidR="00A95C3C" w:rsidRPr="003366D6">
              <w:rPr>
                <w:rStyle w:val="Hyperlink"/>
              </w:rPr>
              <w:t>Mail Order</w:t>
            </w:r>
            <w:r w:rsidR="00A95C3C">
              <w:rPr>
                <w:webHidden/>
              </w:rPr>
              <w:tab/>
            </w:r>
            <w:r w:rsidR="00A95C3C">
              <w:rPr>
                <w:webHidden/>
              </w:rPr>
              <w:fldChar w:fldCharType="begin"/>
            </w:r>
            <w:r w:rsidR="00A95C3C">
              <w:rPr>
                <w:webHidden/>
              </w:rPr>
              <w:instrText xml:space="preserve"> PAGEREF _Toc71805624 \h </w:instrText>
            </w:r>
            <w:r w:rsidR="00A95C3C">
              <w:rPr>
                <w:webHidden/>
              </w:rPr>
            </w:r>
            <w:r w:rsidR="00A95C3C">
              <w:rPr>
                <w:webHidden/>
              </w:rPr>
              <w:fldChar w:fldCharType="separate"/>
            </w:r>
            <w:r w:rsidR="00A95C3C">
              <w:rPr>
                <w:webHidden/>
              </w:rPr>
              <w:t>13</w:t>
            </w:r>
            <w:r w:rsidR="00A95C3C">
              <w:rPr>
                <w:webHidden/>
              </w:rPr>
              <w:fldChar w:fldCharType="end"/>
            </w:r>
          </w:hyperlink>
        </w:p>
        <w:p w14:paraId="084ECD03" w14:textId="3DFE87F8" w:rsidR="00A95C3C" w:rsidRDefault="00947FCA">
          <w:pPr>
            <w:pStyle w:val="TOC1"/>
            <w:rPr>
              <w:rFonts w:asciiTheme="minorHAnsi" w:eastAsiaTheme="minorEastAsia" w:hAnsiTheme="minorHAnsi"/>
            </w:rPr>
          </w:pPr>
          <w:hyperlink w:anchor="_Toc71805625" w:history="1">
            <w:r w:rsidR="00A95C3C" w:rsidRPr="003366D6">
              <w:rPr>
                <w:rStyle w:val="Hyperlink"/>
              </w:rPr>
              <w:t>Mandatory Mail Order Program</w:t>
            </w:r>
            <w:r w:rsidR="00A95C3C">
              <w:rPr>
                <w:webHidden/>
              </w:rPr>
              <w:tab/>
            </w:r>
            <w:r w:rsidR="00A95C3C">
              <w:rPr>
                <w:webHidden/>
              </w:rPr>
              <w:fldChar w:fldCharType="begin"/>
            </w:r>
            <w:r w:rsidR="00A95C3C">
              <w:rPr>
                <w:webHidden/>
              </w:rPr>
              <w:instrText xml:space="preserve"> PAGEREF _Toc71805625 \h </w:instrText>
            </w:r>
            <w:r w:rsidR="00A95C3C">
              <w:rPr>
                <w:webHidden/>
              </w:rPr>
            </w:r>
            <w:r w:rsidR="00A95C3C">
              <w:rPr>
                <w:webHidden/>
              </w:rPr>
              <w:fldChar w:fldCharType="separate"/>
            </w:r>
            <w:r w:rsidR="00A95C3C">
              <w:rPr>
                <w:webHidden/>
              </w:rPr>
              <w:t>14</w:t>
            </w:r>
            <w:r w:rsidR="00A95C3C">
              <w:rPr>
                <w:webHidden/>
              </w:rPr>
              <w:fldChar w:fldCharType="end"/>
            </w:r>
          </w:hyperlink>
        </w:p>
        <w:p w14:paraId="521BA961" w14:textId="2DDEEDDE" w:rsidR="00A95C3C" w:rsidRDefault="00947FCA">
          <w:pPr>
            <w:pStyle w:val="TOC1"/>
            <w:rPr>
              <w:rFonts w:asciiTheme="minorHAnsi" w:eastAsiaTheme="minorEastAsia" w:hAnsiTheme="minorHAnsi"/>
            </w:rPr>
          </w:pPr>
          <w:hyperlink w:anchor="_Toc71805626" w:history="1">
            <w:r w:rsidR="00A95C3C" w:rsidRPr="003366D6">
              <w:rPr>
                <w:rStyle w:val="Hyperlink"/>
              </w:rPr>
              <w:t>Cigna 90 Now Program</w:t>
            </w:r>
            <w:r w:rsidR="00A95C3C">
              <w:rPr>
                <w:webHidden/>
              </w:rPr>
              <w:tab/>
            </w:r>
            <w:r w:rsidR="00A95C3C">
              <w:rPr>
                <w:webHidden/>
              </w:rPr>
              <w:fldChar w:fldCharType="begin"/>
            </w:r>
            <w:r w:rsidR="00A95C3C">
              <w:rPr>
                <w:webHidden/>
              </w:rPr>
              <w:instrText xml:space="preserve"> PAGEREF _Toc71805626 \h </w:instrText>
            </w:r>
            <w:r w:rsidR="00A95C3C">
              <w:rPr>
                <w:webHidden/>
              </w:rPr>
            </w:r>
            <w:r w:rsidR="00A95C3C">
              <w:rPr>
                <w:webHidden/>
              </w:rPr>
              <w:fldChar w:fldCharType="separate"/>
            </w:r>
            <w:r w:rsidR="00A95C3C">
              <w:rPr>
                <w:webHidden/>
              </w:rPr>
              <w:t>14</w:t>
            </w:r>
            <w:r w:rsidR="00A95C3C">
              <w:rPr>
                <w:webHidden/>
              </w:rPr>
              <w:fldChar w:fldCharType="end"/>
            </w:r>
          </w:hyperlink>
        </w:p>
        <w:p w14:paraId="0A3DDE69" w14:textId="0E112393" w:rsidR="00A95C3C" w:rsidRDefault="00947FCA">
          <w:pPr>
            <w:pStyle w:val="TOC1"/>
            <w:rPr>
              <w:rFonts w:asciiTheme="minorHAnsi" w:eastAsiaTheme="minorEastAsia" w:hAnsiTheme="minorHAnsi"/>
            </w:rPr>
          </w:pPr>
          <w:hyperlink w:anchor="_Toc71805627" w:history="1">
            <w:r w:rsidR="00A95C3C" w:rsidRPr="003366D6">
              <w:rPr>
                <w:rStyle w:val="Hyperlink"/>
              </w:rPr>
              <w:t>Expanded Preventive Medications &amp; Services (for HDHP participants)</w:t>
            </w:r>
            <w:r w:rsidR="00A95C3C">
              <w:rPr>
                <w:webHidden/>
              </w:rPr>
              <w:tab/>
            </w:r>
            <w:r w:rsidR="00A95C3C">
              <w:rPr>
                <w:webHidden/>
              </w:rPr>
              <w:fldChar w:fldCharType="begin"/>
            </w:r>
            <w:r w:rsidR="00A95C3C">
              <w:rPr>
                <w:webHidden/>
              </w:rPr>
              <w:instrText xml:space="preserve"> PAGEREF _Toc71805627 \h </w:instrText>
            </w:r>
            <w:r w:rsidR="00A95C3C">
              <w:rPr>
                <w:webHidden/>
              </w:rPr>
            </w:r>
            <w:r w:rsidR="00A95C3C">
              <w:rPr>
                <w:webHidden/>
              </w:rPr>
              <w:fldChar w:fldCharType="separate"/>
            </w:r>
            <w:r w:rsidR="00A95C3C">
              <w:rPr>
                <w:webHidden/>
              </w:rPr>
              <w:t>14</w:t>
            </w:r>
            <w:r w:rsidR="00A95C3C">
              <w:rPr>
                <w:webHidden/>
              </w:rPr>
              <w:fldChar w:fldCharType="end"/>
            </w:r>
          </w:hyperlink>
        </w:p>
        <w:p w14:paraId="028A1267" w14:textId="5BF028E4" w:rsidR="00A95C3C" w:rsidRDefault="00947FCA">
          <w:pPr>
            <w:pStyle w:val="TOC1"/>
            <w:rPr>
              <w:rFonts w:asciiTheme="minorHAnsi" w:eastAsiaTheme="minorEastAsia" w:hAnsiTheme="minorHAnsi"/>
            </w:rPr>
          </w:pPr>
          <w:hyperlink w:anchor="_Toc71805628" w:history="1">
            <w:r w:rsidR="00A95C3C" w:rsidRPr="003366D6">
              <w:rPr>
                <w:rStyle w:val="Hyperlink"/>
              </w:rPr>
              <w:t>GoodRx</w:t>
            </w:r>
            <w:r w:rsidR="00A95C3C">
              <w:rPr>
                <w:webHidden/>
              </w:rPr>
              <w:tab/>
            </w:r>
            <w:r w:rsidR="00A95C3C">
              <w:rPr>
                <w:webHidden/>
              </w:rPr>
              <w:fldChar w:fldCharType="begin"/>
            </w:r>
            <w:r w:rsidR="00A95C3C">
              <w:rPr>
                <w:webHidden/>
              </w:rPr>
              <w:instrText xml:space="preserve"> PAGEREF _Toc71805628 \h </w:instrText>
            </w:r>
            <w:r w:rsidR="00A95C3C">
              <w:rPr>
                <w:webHidden/>
              </w:rPr>
            </w:r>
            <w:r w:rsidR="00A95C3C">
              <w:rPr>
                <w:webHidden/>
              </w:rPr>
              <w:fldChar w:fldCharType="separate"/>
            </w:r>
            <w:r w:rsidR="00A95C3C">
              <w:rPr>
                <w:webHidden/>
              </w:rPr>
              <w:t>15</w:t>
            </w:r>
            <w:r w:rsidR="00A95C3C">
              <w:rPr>
                <w:webHidden/>
              </w:rPr>
              <w:fldChar w:fldCharType="end"/>
            </w:r>
          </w:hyperlink>
        </w:p>
        <w:p w14:paraId="05F0AC00" w14:textId="307BD81F" w:rsidR="00A95C3C" w:rsidRDefault="00947FCA">
          <w:pPr>
            <w:pStyle w:val="TOC1"/>
            <w:rPr>
              <w:rFonts w:asciiTheme="minorHAnsi" w:eastAsiaTheme="minorEastAsia" w:hAnsiTheme="minorHAnsi"/>
            </w:rPr>
          </w:pPr>
          <w:hyperlink w:anchor="_Toc71805629" w:history="1">
            <w:r w:rsidR="00A95C3C" w:rsidRPr="003366D6">
              <w:rPr>
                <w:rStyle w:val="Hyperlink"/>
              </w:rPr>
              <w:t>Step Therapy</w:t>
            </w:r>
            <w:r w:rsidR="00A95C3C">
              <w:rPr>
                <w:webHidden/>
              </w:rPr>
              <w:tab/>
            </w:r>
            <w:r w:rsidR="00A95C3C">
              <w:rPr>
                <w:webHidden/>
              </w:rPr>
              <w:fldChar w:fldCharType="begin"/>
            </w:r>
            <w:r w:rsidR="00A95C3C">
              <w:rPr>
                <w:webHidden/>
              </w:rPr>
              <w:instrText xml:space="preserve"> PAGEREF _Toc71805629 \h </w:instrText>
            </w:r>
            <w:r w:rsidR="00A95C3C">
              <w:rPr>
                <w:webHidden/>
              </w:rPr>
            </w:r>
            <w:r w:rsidR="00A95C3C">
              <w:rPr>
                <w:webHidden/>
              </w:rPr>
              <w:fldChar w:fldCharType="separate"/>
            </w:r>
            <w:r w:rsidR="00A95C3C">
              <w:rPr>
                <w:webHidden/>
              </w:rPr>
              <w:t>15</w:t>
            </w:r>
            <w:r w:rsidR="00A95C3C">
              <w:rPr>
                <w:webHidden/>
              </w:rPr>
              <w:fldChar w:fldCharType="end"/>
            </w:r>
          </w:hyperlink>
        </w:p>
        <w:p w14:paraId="7D03206A" w14:textId="2B61BD41" w:rsidR="00A95C3C" w:rsidRDefault="00947FCA">
          <w:pPr>
            <w:pStyle w:val="TOC1"/>
            <w:rPr>
              <w:rFonts w:asciiTheme="minorHAnsi" w:eastAsiaTheme="minorEastAsia" w:hAnsiTheme="minorHAnsi"/>
            </w:rPr>
          </w:pPr>
          <w:hyperlink w:anchor="_Toc71805630" w:history="1">
            <w:r w:rsidR="00A95C3C" w:rsidRPr="003366D6">
              <w:rPr>
                <w:rStyle w:val="Hyperlink"/>
              </w:rPr>
              <w:t>Prior Authorization</w:t>
            </w:r>
            <w:r w:rsidR="00A95C3C">
              <w:rPr>
                <w:webHidden/>
              </w:rPr>
              <w:tab/>
            </w:r>
            <w:r w:rsidR="00A95C3C">
              <w:rPr>
                <w:webHidden/>
              </w:rPr>
              <w:fldChar w:fldCharType="begin"/>
            </w:r>
            <w:r w:rsidR="00A95C3C">
              <w:rPr>
                <w:webHidden/>
              </w:rPr>
              <w:instrText xml:space="preserve"> PAGEREF _Toc71805630 \h </w:instrText>
            </w:r>
            <w:r w:rsidR="00A95C3C">
              <w:rPr>
                <w:webHidden/>
              </w:rPr>
            </w:r>
            <w:r w:rsidR="00A95C3C">
              <w:rPr>
                <w:webHidden/>
              </w:rPr>
              <w:fldChar w:fldCharType="separate"/>
            </w:r>
            <w:r w:rsidR="00A95C3C">
              <w:rPr>
                <w:webHidden/>
              </w:rPr>
              <w:t>16</w:t>
            </w:r>
            <w:r w:rsidR="00A95C3C">
              <w:rPr>
                <w:webHidden/>
              </w:rPr>
              <w:fldChar w:fldCharType="end"/>
            </w:r>
          </w:hyperlink>
        </w:p>
        <w:p w14:paraId="7BFF7DFA" w14:textId="480E6CC8" w:rsidR="00A95C3C" w:rsidRDefault="00947FCA">
          <w:pPr>
            <w:pStyle w:val="TOC1"/>
            <w:rPr>
              <w:rFonts w:asciiTheme="minorHAnsi" w:eastAsiaTheme="minorEastAsia" w:hAnsiTheme="minorHAnsi"/>
            </w:rPr>
          </w:pPr>
          <w:hyperlink w:anchor="_Toc71805631" w:history="1">
            <w:r w:rsidR="00A95C3C" w:rsidRPr="003366D6">
              <w:rPr>
                <w:rStyle w:val="Hyperlink"/>
              </w:rPr>
              <w:t>Specialty Pharmacy</w:t>
            </w:r>
            <w:r w:rsidR="00A95C3C">
              <w:rPr>
                <w:webHidden/>
              </w:rPr>
              <w:tab/>
            </w:r>
            <w:r w:rsidR="00A95C3C">
              <w:rPr>
                <w:webHidden/>
              </w:rPr>
              <w:fldChar w:fldCharType="begin"/>
            </w:r>
            <w:r w:rsidR="00A95C3C">
              <w:rPr>
                <w:webHidden/>
              </w:rPr>
              <w:instrText xml:space="preserve"> PAGEREF _Toc71805631 \h </w:instrText>
            </w:r>
            <w:r w:rsidR="00A95C3C">
              <w:rPr>
                <w:webHidden/>
              </w:rPr>
            </w:r>
            <w:r w:rsidR="00A95C3C">
              <w:rPr>
                <w:webHidden/>
              </w:rPr>
              <w:fldChar w:fldCharType="separate"/>
            </w:r>
            <w:r w:rsidR="00A95C3C">
              <w:rPr>
                <w:webHidden/>
              </w:rPr>
              <w:t>16</w:t>
            </w:r>
            <w:r w:rsidR="00A95C3C">
              <w:rPr>
                <w:webHidden/>
              </w:rPr>
              <w:fldChar w:fldCharType="end"/>
            </w:r>
          </w:hyperlink>
        </w:p>
        <w:p w14:paraId="1390DE14" w14:textId="43FF10B7" w:rsidR="00A95C3C" w:rsidRDefault="00947FCA">
          <w:pPr>
            <w:pStyle w:val="TOC1"/>
            <w:rPr>
              <w:rFonts w:asciiTheme="minorHAnsi" w:eastAsiaTheme="minorEastAsia" w:hAnsiTheme="minorHAnsi"/>
            </w:rPr>
          </w:pPr>
          <w:hyperlink w:anchor="_Toc71805632" w:history="1">
            <w:r w:rsidR="00A95C3C" w:rsidRPr="003366D6">
              <w:rPr>
                <w:rStyle w:val="Hyperlink"/>
              </w:rPr>
              <w:t>Dental Benefits</w:t>
            </w:r>
            <w:r w:rsidR="00A95C3C">
              <w:rPr>
                <w:webHidden/>
              </w:rPr>
              <w:tab/>
            </w:r>
            <w:r w:rsidR="00A95C3C">
              <w:rPr>
                <w:webHidden/>
              </w:rPr>
              <w:fldChar w:fldCharType="begin"/>
            </w:r>
            <w:r w:rsidR="00A95C3C">
              <w:rPr>
                <w:webHidden/>
              </w:rPr>
              <w:instrText xml:space="preserve"> PAGEREF _Toc71805632 \h </w:instrText>
            </w:r>
            <w:r w:rsidR="00A95C3C">
              <w:rPr>
                <w:webHidden/>
              </w:rPr>
            </w:r>
            <w:r w:rsidR="00A95C3C">
              <w:rPr>
                <w:webHidden/>
              </w:rPr>
              <w:fldChar w:fldCharType="separate"/>
            </w:r>
            <w:r w:rsidR="00A95C3C">
              <w:rPr>
                <w:webHidden/>
              </w:rPr>
              <w:t>17</w:t>
            </w:r>
            <w:r w:rsidR="00A95C3C">
              <w:rPr>
                <w:webHidden/>
              </w:rPr>
              <w:fldChar w:fldCharType="end"/>
            </w:r>
          </w:hyperlink>
        </w:p>
        <w:p w14:paraId="37A45B4A" w14:textId="4DB4286A" w:rsidR="00A95C3C" w:rsidRDefault="00947FCA">
          <w:pPr>
            <w:pStyle w:val="TOC1"/>
            <w:rPr>
              <w:rFonts w:asciiTheme="minorHAnsi" w:eastAsiaTheme="minorEastAsia" w:hAnsiTheme="minorHAnsi"/>
            </w:rPr>
          </w:pPr>
          <w:hyperlink w:anchor="_Toc71805633" w:history="1">
            <w:r w:rsidR="00A95C3C" w:rsidRPr="003366D6">
              <w:rPr>
                <w:rStyle w:val="Hyperlink"/>
              </w:rPr>
              <w:t>DHMO vs. DPPO</w:t>
            </w:r>
            <w:r w:rsidR="00A95C3C">
              <w:rPr>
                <w:webHidden/>
              </w:rPr>
              <w:tab/>
            </w:r>
            <w:r w:rsidR="00A95C3C">
              <w:rPr>
                <w:webHidden/>
              </w:rPr>
              <w:fldChar w:fldCharType="begin"/>
            </w:r>
            <w:r w:rsidR="00A95C3C">
              <w:rPr>
                <w:webHidden/>
              </w:rPr>
              <w:instrText xml:space="preserve"> PAGEREF _Toc71805633 \h </w:instrText>
            </w:r>
            <w:r w:rsidR="00A95C3C">
              <w:rPr>
                <w:webHidden/>
              </w:rPr>
            </w:r>
            <w:r w:rsidR="00A95C3C">
              <w:rPr>
                <w:webHidden/>
              </w:rPr>
              <w:fldChar w:fldCharType="separate"/>
            </w:r>
            <w:r w:rsidR="00A95C3C">
              <w:rPr>
                <w:webHidden/>
              </w:rPr>
              <w:t>17</w:t>
            </w:r>
            <w:r w:rsidR="00A95C3C">
              <w:rPr>
                <w:webHidden/>
              </w:rPr>
              <w:fldChar w:fldCharType="end"/>
            </w:r>
          </w:hyperlink>
        </w:p>
        <w:p w14:paraId="374EFE4D" w14:textId="23050AC4" w:rsidR="00A95C3C" w:rsidRDefault="00947FCA">
          <w:pPr>
            <w:pStyle w:val="TOC1"/>
            <w:rPr>
              <w:rFonts w:asciiTheme="minorHAnsi" w:eastAsiaTheme="minorEastAsia" w:hAnsiTheme="minorHAnsi"/>
            </w:rPr>
          </w:pPr>
          <w:hyperlink w:anchor="_Toc71805634" w:history="1">
            <w:r w:rsidR="00A95C3C" w:rsidRPr="003366D6">
              <w:rPr>
                <w:rStyle w:val="Hyperlink"/>
              </w:rPr>
              <w:t>Dental Plan Enhancements (Delta Dental)</w:t>
            </w:r>
            <w:r w:rsidR="00A95C3C">
              <w:rPr>
                <w:webHidden/>
              </w:rPr>
              <w:tab/>
            </w:r>
            <w:r w:rsidR="00A95C3C">
              <w:rPr>
                <w:webHidden/>
              </w:rPr>
              <w:fldChar w:fldCharType="begin"/>
            </w:r>
            <w:r w:rsidR="00A95C3C">
              <w:rPr>
                <w:webHidden/>
              </w:rPr>
              <w:instrText xml:space="preserve"> PAGEREF _Toc71805634 \h </w:instrText>
            </w:r>
            <w:r w:rsidR="00A95C3C">
              <w:rPr>
                <w:webHidden/>
              </w:rPr>
            </w:r>
            <w:r w:rsidR="00A95C3C">
              <w:rPr>
                <w:webHidden/>
              </w:rPr>
              <w:fldChar w:fldCharType="separate"/>
            </w:r>
            <w:r w:rsidR="00A95C3C">
              <w:rPr>
                <w:webHidden/>
              </w:rPr>
              <w:t>18</w:t>
            </w:r>
            <w:r w:rsidR="00A95C3C">
              <w:rPr>
                <w:webHidden/>
              </w:rPr>
              <w:fldChar w:fldCharType="end"/>
            </w:r>
          </w:hyperlink>
        </w:p>
        <w:p w14:paraId="6C7E9055" w14:textId="2317C7C6" w:rsidR="00A95C3C" w:rsidRDefault="00947FCA">
          <w:pPr>
            <w:pStyle w:val="TOC1"/>
            <w:rPr>
              <w:rFonts w:asciiTheme="minorHAnsi" w:eastAsiaTheme="minorEastAsia" w:hAnsiTheme="minorHAnsi"/>
            </w:rPr>
          </w:pPr>
          <w:hyperlink w:anchor="_Toc71805635" w:history="1">
            <w:r w:rsidR="00A95C3C" w:rsidRPr="003366D6">
              <w:rPr>
                <w:rStyle w:val="Hyperlink"/>
              </w:rPr>
              <w:t>Vision Benefits</w:t>
            </w:r>
            <w:r w:rsidR="00A95C3C">
              <w:rPr>
                <w:webHidden/>
              </w:rPr>
              <w:tab/>
            </w:r>
            <w:r w:rsidR="00A95C3C">
              <w:rPr>
                <w:webHidden/>
              </w:rPr>
              <w:fldChar w:fldCharType="begin"/>
            </w:r>
            <w:r w:rsidR="00A95C3C">
              <w:rPr>
                <w:webHidden/>
              </w:rPr>
              <w:instrText xml:space="preserve"> PAGEREF _Toc71805635 \h </w:instrText>
            </w:r>
            <w:r w:rsidR="00A95C3C">
              <w:rPr>
                <w:webHidden/>
              </w:rPr>
            </w:r>
            <w:r w:rsidR="00A95C3C">
              <w:rPr>
                <w:webHidden/>
              </w:rPr>
              <w:fldChar w:fldCharType="separate"/>
            </w:r>
            <w:r w:rsidR="00A95C3C">
              <w:rPr>
                <w:webHidden/>
              </w:rPr>
              <w:t>18</w:t>
            </w:r>
            <w:r w:rsidR="00A95C3C">
              <w:rPr>
                <w:webHidden/>
              </w:rPr>
              <w:fldChar w:fldCharType="end"/>
            </w:r>
          </w:hyperlink>
        </w:p>
        <w:p w14:paraId="4E740E34" w14:textId="5897AC8A" w:rsidR="00A95C3C" w:rsidRDefault="00947FCA">
          <w:pPr>
            <w:pStyle w:val="TOC1"/>
            <w:rPr>
              <w:rFonts w:asciiTheme="minorHAnsi" w:eastAsiaTheme="minorEastAsia" w:hAnsiTheme="minorHAnsi"/>
            </w:rPr>
          </w:pPr>
          <w:hyperlink w:anchor="_Toc71805636" w:history="1">
            <w:r w:rsidR="00A95C3C" w:rsidRPr="003366D6">
              <w:rPr>
                <w:rStyle w:val="Hyperlink"/>
              </w:rPr>
              <w:t>Hearing Discounts</w:t>
            </w:r>
            <w:r w:rsidR="00A95C3C">
              <w:rPr>
                <w:webHidden/>
              </w:rPr>
              <w:tab/>
            </w:r>
            <w:r w:rsidR="00A95C3C">
              <w:rPr>
                <w:webHidden/>
              </w:rPr>
              <w:fldChar w:fldCharType="begin"/>
            </w:r>
            <w:r w:rsidR="00A95C3C">
              <w:rPr>
                <w:webHidden/>
              </w:rPr>
              <w:instrText xml:space="preserve"> PAGEREF _Toc71805636 \h </w:instrText>
            </w:r>
            <w:r w:rsidR="00A95C3C">
              <w:rPr>
                <w:webHidden/>
              </w:rPr>
            </w:r>
            <w:r w:rsidR="00A95C3C">
              <w:rPr>
                <w:webHidden/>
              </w:rPr>
              <w:fldChar w:fldCharType="separate"/>
            </w:r>
            <w:r w:rsidR="00A95C3C">
              <w:rPr>
                <w:webHidden/>
              </w:rPr>
              <w:t>18</w:t>
            </w:r>
            <w:r w:rsidR="00A95C3C">
              <w:rPr>
                <w:webHidden/>
              </w:rPr>
              <w:fldChar w:fldCharType="end"/>
            </w:r>
          </w:hyperlink>
        </w:p>
        <w:p w14:paraId="5551CE82" w14:textId="3088FC06" w:rsidR="00A95C3C" w:rsidRDefault="00947FCA">
          <w:pPr>
            <w:pStyle w:val="TOC1"/>
            <w:rPr>
              <w:rFonts w:asciiTheme="minorHAnsi" w:eastAsiaTheme="minorEastAsia" w:hAnsiTheme="minorHAnsi"/>
            </w:rPr>
          </w:pPr>
          <w:hyperlink w:anchor="_Toc71805637" w:history="1">
            <w:r w:rsidR="00A95C3C" w:rsidRPr="003366D6">
              <w:rPr>
                <w:rStyle w:val="Hyperlink"/>
              </w:rPr>
              <w:t>Health Savings Account (HSA)</w:t>
            </w:r>
            <w:r w:rsidR="00A95C3C">
              <w:rPr>
                <w:webHidden/>
              </w:rPr>
              <w:tab/>
            </w:r>
            <w:r w:rsidR="00A95C3C">
              <w:rPr>
                <w:webHidden/>
              </w:rPr>
              <w:fldChar w:fldCharType="begin"/>
            </w:r>
            <w:r w:rsidR="00A95C3C">
              <w:rPr>
                <w:webHidden/>
              </w:rPr>
              <w:instrText xml:space="preserve"> PAGEREF _Toc71805637 \h </w:instrText>
            </w:r>
            <w:r w:rsidR="00A95C3C">
              <w:rPr>
                <w:webHidden/>
              </w:rPr>
            </w:r>
            <w:r w:rsidR="00A95C3C">
              <w:rPr>
                <w:webHidden/>
              </w:rPr>
              <w:fldChar w:fldCharType="separate"/>
            </w:r>
            <w:r w:rsidR="00A95C3C">
              <w:rPr>
                <w:webHidden/>
              </w:rPr>
              <w:t>19</w:t>
            </w:r>
            <w:r w:rsidR="00A95C3C">
              <w:rPr>
                <w:webHidden/>
              </w:rPr>
              <w:fldChar w:fldCharType="end"/>
            </w:r>
          </w:hyperlink>
        </w:p>
        <w:p w14:paraId="3E6C4777" w14:textId="7CDC896C" w:rsidR="00A95C3C" w:rsidRDefault="00947FCA">
          <w:pPr>
            <w:pStyle w:val="TOC1"/>
            <w:rPr>
              <w:rFonts w:asciiTheme="minorHAnsi" w:eastAsiaTheme="minorEastAsia" w:hAnsiTheme="minorHAnsi"/>
            </w:rPr>
          </w:pPr>
          <w:hyperlink w:anchor="_Toc71805638" w:history="1">
            <w:r w:rsidR="00A95C3C" w:rsidRPr="003366D6">
              <w:rPr>
                <w:rStyle w:val="Hyperlink"/>
              </w:rPr>
              <w:t>HSA Overview</w:t>
            </w:r>
            <w:r w:rsidR="00A95C3C">
              <w:rPr>
                <w:webHidden/>
              </w:rPr>
              <w:tab/>
            </w:r>
            <w:r w:rsidR="00A95C3C">
              <w:rPr>
                <w:webHidden/>
              </w:rPr>
              <w:fldChar w:fldCharType="begin"/>
            </w:r>
            <w:r w:rsidR="00A95C3C">
              <w:rPr>
                <w:webHidden/>
              </w:rPr>
              <w:instrText xml:space="preserve"> PAGEREF _Toc71805638 \h </w:instrText>
            </w:r>
            <w:r w:rsidR="00A95C3C">
              <w:rPr>
                <w:webHidden/>
              </w:rPr>
            </w:r>
            <w:r w:rsidR="00A95C3C">
              <w:rPr>
                <w:webHidden/>
              </w:rPr>
              <w:fldChar w:fldCharType="separate"/>
            </w:r>
            <w:r w:rsidR="00A95C3C">
              <w:rPr>
                <w:webHidden/>
              </w:rPr>
              <w:t>19</w:t>
            </w:r>
            <w:r w:rsidR="00A95C3C">
              <w:rPr>
                <w:webHidden/>
              </w:rPr>
              <w:fldChar w:fldCharType="end"/>
            </w:r>
          </w:hyperlink>
        </w:p>
        <w:p w14:paraId="5AFE6BD5" w14:textId="1145A70B" w:rsidR="00A95C3C" w:rsidRDefault="00947FCA">
          <w:pPr>
            <w:pStyle w:val="TOC1"/>
            <w:rPr>
              <w:rFonts w:asciiTheme="minorHAnsi" w:eastAsiaTheme="minorEastAsia" w:hAnsiTheme="minorHAnsi"/>
            </w:rPr>
          </w:pPr>
          <w:hyperlink w:anchor="_Toc71805639" w:history="1">
            <w:r w:rsidR="00A95C3C" w:rsidRPr="003366D6">
              <w:rPr>
                <w:rStyle w:val="Hyperlink"/>
              </w:rPr>
              <w:t>HSA Eligibility</w:t>
            </w:r>
            <w:r w:rsidR="00A95C3C">
              <w:rPr>
                <w:webHidden/>
              </w:rPr>
              <w:tab/>
            </w:r>
            <w:r w:rsidR="00A95C3C">
              <w:rPr>
                <w:webHidden/>
              </w:rPr>
              <w:fldChar w:fldCharType="begin"/>
            </w:r>
            <w:r w:rsidR="00A95C3C">
              <w:rPr>
                <w:webHidden/>
              </w:rPr>
              <w:instrText xml:space="preserve"> PAGEREF _Toc71805639 \h </w:instrText>
            </w:r>
            <w:r w:rsidR="00A95C3C">
              <w:rPr>
                <w:webHidden/>
              </w:rPr>
            </w:r>
            <w:r w:rsidR="00A95C3C">
              <w:rPr>
                <w:webHidden/>
              </w:rPr>
              <w:fldChar w:fldCharType="separate"/>
            </w:r>
            <w:r w:rsidR="00A95C3C">
              <w:rPr>
                <w:webHidden/>
              </w:rPr>
              <w:t>19</w:t>
            </w:r>
            <w:r w:rsidR="00A95C3C">
              <w:rPr>
                <w:webHidden/>
              </w:rPr>
              <w:fldChar w:fldCharType="end"/>
            </w:r>
          </w:hyperlink>
        </w:p>
        <w:p w14:paraId="6D7BAEC8" w14:textId="646DCA43" w:rsidR="00A95C3C" w:rsidRDefault="00947FCA">
          <w:pPr>
            <w:pStyle w:val="TOC1"/>
            <w:rPr>
              <w:rFonts w:asciiTheme="minorHAnsi" w:eastAsiaTheme="minorEastAsia" w:hAnsiTheme="minorHAnsi"/>
            </w:rPr>
          </w:pPr>
          <w:hyperlink w:anchor="_Toc71805640" w:history="1">
            <w:r w:rsidR="00A95C3C" w:rsidRPr="003366D6">
              <w:rPr>
                <w:rStyle w:val="Hyperlink"/>
              </w:rPr>
              <w:t>HSA Contributions</w:t>
            </w:r>
            <w:r w:rsidR="00A95C3C">
              <w:rPr>
                <w:webHidden/>
              </w:rPr>
              <w:tab/>
            </w:r>
            <w:r w:rsidR="00A95C3C">
              <w:rPr>
                <w:webHidden/>
              </w:rPr>
              <w:fldChar w:fldCharType="begin"/>
            </w:r>
            <w:r w:rsidR="00A95C3C">
              <w:rPr>
                <w:webHidden/>
              </w:rPr>
              <w:instrText xml:space="preserve"> PAGEREF _Toc71805640 \h </w:instrText>
            </w:r>
            <w:r w:rsidR="00A95C3C">
              <w:rPr>
                <w:webHidden/>
              </w:rPr>
            </w:r>
            <w:r w:rsidR="00A95C3C">
              <w:rPr>
                <w:webHidden/>
              </w:rPr>
              <w:fldChar w:fldCharType="separate"/>
            </w:r>
            <w:r w:rsidR="00A95C3C">
              <w:rPr>
                <w:webHidden/>
              </w:rPr>
              <w:t>20</w:t>
            </w:r>
            <w:r w:rsidR="00A95C3C">
              <w:rPr>
                <w:webHidden/>
              </w:rPr>
              <w:fldChar w:fldCharType="end"/>
            </w:r>
          </w:hyperlink>
        </w:p>
        <w:p w14:paraId="3CED17C8" w14:textId="118B4140" w:rsidR="00A95C3C" w:rsidRDefault="00947FCA">
          <w:pPr>
            <w:pStyle w:val="TOC1"/>
            <w:rPr>
              <w:rFonts w:asciiTheme="minorHAnsi" w:eastAsiaTheme="minorEastAsia" w:hAnsiTheme="minorHAnsi"/>
            </w:rPr>
          </w:pPr>
          <w:hyperlink w:anchor="_Toc71805641" w:history="1">
            <w:r w:rsidR="00A95C3C" w:rsidRPr="003366D6">
              <w:rPr>
                <w:rStyle w:val="Hyperlink"/>
              </w:rPr>
              <w:t>HSA Triple Tax Advantages</w:t>
            </w:r>
            <w:r w:rsidR="00A95C3C">
              <w:rPr>
                <w:webHidden/>
              </w:rPr>
              <w:tab/>
            </w:r>
            <w:r w:rsidR="00A95C3C">
              <w:rPr>
                <w:webHidden/>
              </w:rPr>
              <w:fldChar w:fldCharType="begin"/>
            </w:r>
            <w:r w:rsidR="00A95C3C">
              <w:rPr>
                <w:webHidden/>
              </w:rPr>
              <w:instrText xml:space="preserve"> PAGEREF _Toc71805641 \h </w:instrText>
            </w:r>
            <w:r w:rsidR="00A95C3C">
              <w:rPr>
                <w:webHidden/>
              </w:rPr>
            </w:r>
            <w:r w:rsidR="00A95C3C">
              <w:rPr>
                <w:webHidden/>
              </w:rPr>
              <w:fldChar w:fldCharType="separate"/>
            </w:r>
            <w:r w:rsidR="00A95C3C">
              <w:rPr>
                <w:webHidden/>
              </w:rPr>
              <w:t>20</w:t>
            </w:r>
            <w:r w:rsidR="00A95C3C">
              <w:rPr>
                <w:webHidden/>
              </w:rPr>
              <w:fldChar w:fldCharType="end"/>
            </w:r>
          </w:hyperlink>
        </w:p>
        <w:p w14:paraId="6EB62780" w14:textId="2AA38865" w:rsidR="00A95C3C" w:rsidRDefault="00947FCA">
          <w:pPr>
            <w:pStyle w:val="TOC1"/>
            <w:rPr>
              <w:rFonts w:asciiTheme="minorHAnsi" w:eastAsiaTheme="minorEastAsia" w:hAnsiTheme="minorHAnsi"/>
            </w:rPr>
          </w:pPr>
          <w:hyperlink w:anchor="_Toc71805642" w:history="1">
            <w:r w:rsidR="00A95C3C" w:rsidRPr="003366D6">
              <w:rPr>
                <w:rStyle w:val="Hyperlink"/>
              </w:rPr>
              <w:t>HSA Advantages version #1:</w:t>
            </w:r>
            <w:r w:rsidR="00A95C3C">
              <w:rPr>
                <w:webHidden/>
              </w:rPr>
              <w:tab/>
            </w:r>
            <w:r w:rsidR="00A95C3C">
              <w:rPr>
                <w:webHidden/>
              </w:rPr>
              <w:fldChar w:fldCharType="begin"/>
            </w:r>
            <w:r w:rsidR="00A95C3C">
              <w:rPr>
                <w:webHidden/>
              </w:rPr>
              <w:instrText xml:space="preserve"> PAGEREF _Toc71805642 \h </w:instrText>
            </w:r>
            <w:r w:rsidR="00A95C3C">
              <w:rPr>
                <w:webHidden/>
              </w:rPr>
            </w:r>
            <w:r w:rsidR="00A95C3C">
              <w:rPr>
                <w:webHidden/>
              </w:rPr>
              <w:fldChar w:fldCharType="separate"/>
            </w:r>
            <w:r w:rsidR="00A95C3C">
              <w:rPr>
                <w:webHidden/>
              </w:rPr>
              <w:t>20</w:t>
            </w:r>
            <w:r w:rsidR="00A95C3C">
              <w:rPr>
                <w:webHidden/>
              </w:rPr>
              <w:fldChar w:fldCharType="end"/>
            </w:r>
          </w:hyperlink>
        </w:p>
        <w:p w14:paraId="5D163D27" w14:textId="7BF8E8DF" w:rsidR="00A95C3C" w:rsidRDefault="00947FCA">
          <w:pPr>
            <w:pStyle w:val="TOC1"/>
            <w:rPr>
              <w:rFonts w:asciiTheme="minorHAnsi" w:eastAsiaTheme="minorEastAsia" w:hAnsiTheme="minorHAnsi"/>
            </w:rPr>
          </w:pPr>
          <w:hyperlink w:anchor="_Toc71805643" w:history="1">
            <w:r w:rsidR="00A95C3C" w:rsidRPr="003366D6">
              <w:rPr>
                <w:rStyle w:val="Hyperlink"/>
              </w:rPr>
              <w:t>HSA Advantages version #2:</w:t>
            </w:r>
            <w:r w:rsidR="00A95C3C">
              <w:rPr>
                <w:webHidden/>
              </w:rPr>
              <w:tab/>
            </w:r>
            <w:r w:rsidR="00A95C3C">
              <w:rPr>
                <w:webHidden/>
              </w:rPr>
              <w:fldChar w:fldCharType="begin"/>
            </w:r>
            <w:r w:rsidR="00A95C3C">
              <w:rPr>
                <w:webHidden/>
              </w:rPr>
              <w:instrText xml:space="preserve"> PAGEREF _Toc71805643 \h </w:instrText>
            </w:r>
            <w:r w:rsidR="00A95C3C">
              <w:rPr>
                <w:webHidden/>
              </w:rPr>
            </w:r>
            <w:r w:rsidR="00A95C3C">
              <w:rPr>
                <w:webHidden/>
              </w:rPr>
              <w:fldChar w:fldCharType="separate"/>
            </w:r>
            <w:r w:rsidR="00A95C3C">
              <w:rPr>
                <w:webHidden/>
              </w:rPr>
              <w:t>20</w:t>
            </w:r>
            <w:r w:rsidR="00A95C3C">
              <w:rPr>
                <w:webHidden/>
              </w:rPr>
              <w:fldChar w:fldCharType="end"/>
            </w:r>
          </w:hyperlink>
        </w:p>
        <w:p w14:paraId="3934F17C" w14:textId="31B9A014" w:rsidR="00A95C3C" w:rsidRDefault="00947FCA">
          <w:pPr>
            <w:pStyle w:val="TOC1"/>
            <w:rPr>
              <w:rFonts w:asciiTheme="minorHAnsi" w:eastAsiaTheme="minorEastAsia" w:hAnsiTheme="minorHAnsi"/>
            </w:rPr>
          </w:pPr>
          <w:hyperlink w:anchor="_Toc71805644" w:history="1">
            <w:r w:rsidR="00A95C3C" w:rsidRPr="003366D6">
              <w:rPr>
                <w:rStyle w:val="Hyperlink"/>
              </w:rPr>
              <w:t>Is an HSA Right for You?</w:t>
            </w:r>
            <w:r w:rsidR="00A95C3C">
              <w:rPr>
                <w:webHidden/>
              </w:rPr>
              <w:tab/>
            </w:r>
            <w:r w:rsidR="00A95C3C">
              <w:rPr>
                <w:webHidden/>
              </w:rPr>
              <w:fldChar w:fldCharType="begin"/>
            </w:r>
            <w:r w:rsidR="00A95C3C">
              <w:rPr>
                <w:webHidden/>
              </w:rPr>
              <w:instrText xml:space="preserve"> PAGEREF _Toc71805644 \h </w:instrText>
            </w:r>
            <w:r w:rsidR="00A95C3C">
              <w:rPr>
                <w:webHidden/>
              </w:rPr>
            </w:r>
            <w:r w:rsidR="00A95C3C">
              <w:rPr>
                <w:webHidden/>
              </w:rPr>
              <w:fldChar w:fldCharType="separate"/>
            </w:r>
            <w:r w:rsidR="00A95C3C">
              <w:rPr>
                <w:webHidden/>
              </w:rPr>
              <w:t>21</w:t>
            </w:r>
            <w:r w:rsidR="00A95C3C">
              <w:rPr>
                <w:webHidden/>
              </w:rPr>
              <w:fldChar w:fldCharType="end"/>
            </w:r>
          </w:hyperlink>
        </w:p>
        <w:p w14:paraId="3F21069A" w14:textId="132BCB8E" w:rsidR="00A95C3C" w:rsidRDefault="00947FCA">
          <w:pPr>
            <w:pStyle w:val="TOC1"/>
            <w:rPr>
              <w:rFonts w:asciiTheme="minorHAnsi" w:eastAsiaTheme="minorEastAsia" w:hAnsiTheme="minorHAnsi"/>
            </w:rPr>
          </w:pPr>
          <w:hyperlink w:anchor="_Toc71805645" w:history="1">
            <w:r w:rsidR="00A95C3C" w:rsidRPr="003366D6">
              <w:rPr>
                <w:rStyle w:val="Hyperlink"/>
              </w:rPr>
              <w:t>HSA Qualified Healthcare Expenses</w:t>
            </w:r>
            <w:r w:rsidR="00A95C3C">
              <w:rPr>
                <w:webHidden/>
              </w:rPr>
              <w:tab/>
            </w:r>
            <w:r w:rsidR="00A95C3C">
              <w:rPr>
                <w:webHidden/>
              </w:rPr>
              <w:fldChar w:fldCharType="begin"/>
            </w:r>
            <w:r w:rsidR="00A95C3C">
              <w:rPr>
                <w:webHidden/>
              </w:rPr>
              <w:instrText xml:space="preserve"> PAGEREF _Toc71805645 \h </w:instrText>
            </w:r>
            <w:r w:rsidR="00A95C3C">
              <w:rPr>
                <w:webHidden/>
              </w:rPr>
            </w:r>
            <w:r w:rsidR="00A95C3C">
              <w:rPr>
                <w:webHidden/>
              </w:rPr>
              <w:fldChar w:fldCharType="separate"/>
            </w:r>
            <w:r w:rsidR="00A95C3C">
              <w:rPr>
                <w:webHidden/>
              </w:rPr>
              <w:t>21</w:t>
            </w:r>
            <w:r w:rsidR="00A95C3C">
              <w:rPr>
                <w:webHidden/>
              </w:rPr>
              <w:fldChar w:fldCharType="end"/>
            </w:r>
          </w:hyperlink>
        </w:p>
        <w:p w14:paraId="710712A4" w14:textId="48897623" w:rsidR="00A95C3C" w:rsidRDefault="00947FCA">
          <w:pPr>
            <w:pStyle w:val="TOC1"/>
            <w:rPr>
              <w:rFonts w:asciiTheme="minorHAnsi" w:eastAsiaTheme="minorEastAsia" w:hAnsiTheme="minorHAnsi"/>
            </w:rPr>
          </w:pPr>
          <w:hyperlink w:anchor="_Toc71805646" w:history="1">
            <w:r w:rsidR="00A95C3C" w:rsidRPr="003366D6">
              <w:rPr>
                <w:rStyle w:val="Hyperlink"/>
              </w:rPr>
              <w:t>CARES Act and Qualifying Medical Expenses</w:t>
            </w:r>
            <w:r w:rsidR="00A95C3C">
              <w:rPr>
                <w:webHidden/>
              </w:rPr>
              <w:tab/>
            </w:r>
            <w:r w:rsidR="00A95C3C">
              <w:rPr>
                <w:webHidden/>
              </w:rPr>
              <w:fldChar w:fldCharType="begin"/>
            </w:r>
            <w:r w:rsidR="00A95C3C">
              <w:rPr>
                <w:webHidden/>
              </w:rPr>
              <w:instrText xml:space="preserve"> PAGEREF _Toc71805646 \h </w:instrText>
            </w:r>
            <w:r w:rsidR="00A95C3C">
              <w:rPr>
                <w:webHidden/>
              </w:rPr>
            </w:r>
            <w:r w:rsidR="00A95C3C">
              <w:rPr>
                <w:webHidden/>
              </w:rPr>
              <w:fldChar w:fldCharType="separate"/>
            </w:r>
            <w:r w:rsidR="00A95C3C">
              <w:rPr>
                <w:webHidden/>
              </w:rPr>
              <w:t>21</w:t>
            </w:r>
            <w:r w:rsidR="00A95C3C">
              <w:rPr>
                <w:webHidden/>
              </w:rPr>
              <w:fldChar w:fldCharType="end"/>
            </w:r>
          </w:hyperlink>
        </w:p>
        <w:p w14:paraId="37630F78" w14:textId="0739CB93" w:rsidR="00A95C3C" w:rsidRDefault="00947FCA">
          <w:pPr>
            <w:pStyle w:val="TOC1"/>
            <w:rPr>
              <w:rFonts w:asciiTheme="minorHAnsi" w:eastAsiaTheme="minorEastAsia" w:hAnsiTheme="minorHAnsi"/>
            </w:rPr>
          </w:pPr>
          <w:hyperlink w:anchor="_Toc71805647" w:history="1">
            <w:r w:rsidR="00A95C3C" w:rsidRPr="003366D6">
              <w:rPr>
                <w:rStyle w:val="Hyperlink"/>
              </w:rPr>
              <w:t>HSA Case Study</w:t>
            </w:r>
            <w:r w:rsidR="00A95C3C">
              <w:rPr>
                <w:webHidden/>
              </w:rPr>
              <w:tab/>
            </w:r>
            <w:r w:rsidR="00A95C3C">
              <w:rPr>
                <w:webHidden/>
              </w:rPr>
              <w:fldChar w:fldCharType="begin"/>
            </w:r>
            <w:r w:rsidR="00A95C3C">
              <w:rPr>
                <w:webHidden/>
              </w:rPr>
              <w:instrText xml:space="preserve"> PAGEREF _Toc71805647 \h </w:instrText>
            </w:r>
            <w:r w:rsidR="00A95C3C">
              <w:rPr>
                <w:webHidden/>
              </w:rPr>
            </w:r>
            <w:r w:rsidR="00A95C3C">
              <w:rPr>
                <w:webHidden/>
              </w:rPr>
              <w:fldChar w:fldCharType="separate"/>
            </w:r>
            <w:r w:rsidR="00A95C3C">
              <w:rPr>
                <w:webHidden/>
              </w:rPr>
              <w:t>22</w:t>
            </w:r>
            <w:r w:rsidR="00A95C3C">
              <w:rPr>
                <w:webHidden/>
              </w:rPr>
              <w:fldChar w:fldCharType="end"/>
            </w:r>
          </w:hyperlink>
        </w:p>
        <w:p w14:paraId="6E554C07" w14:textId="344652ED" w:rsidR="00A95C3C" w:rsidRDefault="00947FCA">
          <w:pPr>
            <w:pStyle w:val="TOC1"/>
            <w:rPr>
              <w:rFonts w:asciiTheme="minorHAnsi" w:eastAsiaTheme="minorEastAsia" w:hAnsiTheme="minorHAnsi"/>
            </w:rPr>
          </w:pPr>
          <w:hyperlink w:anchor="_Toc71805648" w:history="1">
            <w:r w:rsidR="00A95C3C" w:rsidRPr="003366D6">
              <w:rPr>
                <w:rStyle w:val="Hyperlink"/>
              </w:rPr>
              <w:t>Important Note: HSA and HCFSA</w:t>
            </w:r>
            <w:r w:rsidR="00A95C3C">
              <w:rPr>
                <w:webHidden/>
              </w:rPr>
              <w:tab/>
            </w:r>
            <w:r w:rsidR="00A95C3C">
              <w:rPr>
                <w:webHidden/>
              </w:rPr>
              <w:fldChar w:fldCharType="begin"/>
            </w:r>
            <w:r w:rsidR="00A95C3C">
              <w:rPr>
                <w:webHidden/>
              </w:rPr>
              <w:instrText xml:space="preserve"> PAGEREF _Toc71805648 \h </w:instrText>
            </w:r>
            <w:r w:rsidR="00A95C3C">
              <w:rPr>
                <w:webHidden/>
              </w:rPr>
            </w:r>
            <w:r w:rsidR="00A95C3C">
              <w:rPr>
                <w:webHidden/>
              </w:rPr>
              <w:fldChar w:fldCharType="separate"/>
            </w:r>
            <w:r w:rsidR="00A95C3C">
              <w:rPr>
                <w:webHidden/>
              </w:rPr>
              <w:t>22</w:t>
            </w:r>
            <w:r w:rsidR="00A95C3C">
              <w:rPr>
                <w:webHidden/>
              </w:rPr>
              <w:fldChar w:fldCharType="end"/>
            </w:r>
          </w:hyperlink>
        </w:p>
        <w:p w14:paraId="595295CA" w14:textId="0402EA52" w:rsidR="00A95C3C" w:rsidRDefault="00947FCA">
          <w:pPr>
            <w:pStyle w:val="TOC1"/>
            <w:rPr>
              <w:rFonts w:asciiTheme="minorHAnsi" w:eastAsiaTheme="minorEastAsia" w:hAnsiTheme="minorHAnsi"/>
            </w:rPr>
          </w:pPr>
          <w:hyperlink w:anchor="_Toc71805649" w:history="1">
            <w:r w:rsidR="00A95C3C" w:rsidRPr="003366D6">
              <w:rPr>
                <w:rStyle w:val="Hyperlink"/>
              </w:rPr>
              <w:t>Managing Your HSA</w:t>
            </w:r>
            <w:r w:rsidR="00A95C3C">
              <w:rPr>
                <w:webHidden/>
              </w:rPr>
              <w:tab/>
            </w:r>
            <w:r w:rsidR="00A95C3C">
              <w:rPr>
                <w:webHidden/>
              </w:rPr>
              <w:fldChar w:fldCharType="begin"/>
            </w:r>
            <w:r w:rsidR="00A95C3C">
              <w:rPr>
                <w:webHidden/>
              </w:rPr>
              <w:instrText xml:space="preserve"> PAGEREF _Toc71805649 \h </w:instrText>
            </w:r>
            <w:r w:rsidR="00A95C3C">
              <w:rPr>
                <w:webHidden/>
              </w:rPr>
            </w:r>
            <w:r w:rsidR="00A95C3C">
              <w:rPr>
                <w:webHidden/>
              </w:rPr>
              <w:fldChar w:fldCharType="separate"/>
            </w:r>
            <w:r w:rsidR="00A95C3C">
              <w:rPr>
                <w:webHidden/>
              </w:rPr>
              <w:t>22</w:t>
            </w:r>
            <w:r w:rsidR="00A95C3C">
              <w:rPr>
                <w:webHidden/>
              </w:rPr>
              <w:fldChar w:fldCharType="end"/>
            </w:r>
          </w:hyperlink>
        </w:p>
        <w:p w14:paraId="504939ED" w14:textId="25465B0D" w:rsidR="00A95C3C" w:rsidRDefault="00947FCA">
          <w:pPr>
            <w:pStyle w:val="TOC1"/>
            <w:rPr>
              <w:rFonts w:asciiTheme="minorHAnsi" w:eastAsiaTheme="minorEastAsia" w:hAnsiTheme="minorHAnsi"/>
            </w:rPr>
          </w:pPr>
          <w:hyperlink w:anchor="_Toc71805650" w:history="1">
            <w:r w:rsidR="00A95C3C" w:rsidRPr="003366D6">
              <w:rPr>
                <w:rStyle w:val="Hyperlink"/>
              </w:rPr>
              <w:t>Health Reimbursement Arrangement (HRA)</w:t>
            </w:r>
            <w:r w:rsidR="00A95C3C">
              <w:rPr>
                <w:webHidden/>
              </w:rPr>
              <w:tab/>
            </w:r>
            <w:r w:rsidR="00A95C3C">
              <w:rPr>
                <w:webHidden/>
              </w:rPr>
              <w:fldChar w:fldCharType="begin"/>
            </w:r>
            <w:r w:rsidR="00A95C3C">
              <w:rPr>
                <w:webHidden/>
              </w:rPr>
              <w:instrText xml:space="preserve"> PAGEREF _Toc71805650 \h </w:instrText>
            </w:r>
            <w:r w:rsidR="00A95C3C">
              <w:rPr>
                <w:webHidden/>
              </w:rPr>
            </w:r>
            <w:r w:rsidR="00A95C3C">
              <w:rPr>
                <w:webHidden/>
              </w:rPr>
              <w:fldChar w:fldCharType="separate"/>
            </w:r>
            <w:r w:rsidR="00A95C3C">
              <w:rPr>
                <w:webHidden/>
              </w:rPr>
              <w:t>22</w:t>
            </w:r>
            <w:r w:rsidR="00A95C3C">
              <w:rPr>
                <w:webHidden/>
              </w:rPr>
              <w:fldChar w:fldCharType="end"/>
            </w:r>
          </w:hyperlink>
        </w:p>
        <w:p w14:paraId="2440273F" w14:textId="76970037" w:rsidR="00A95C3C" w:rsidRDefault="00947FCA">
          <w:pPr>
            <w:pStyle w:val="TOC1"/>
            <w:rPr>
              <w:rFonts w:asciiTheme="minorHAnsi" w:eastAsiaTheme="minorEastAsia" w:hAnsiTheme="minorHAnsi"/>
            </w:rPr>
          </w:pPr>
          <w:hyperlink w:anchor="_Toc71805651" w:history="1">
            <w:r w:rsidR="00A95C3C" w:rsidRPr="003366D6">
              <w:rPr>
                <w:rStyle w:val="Hyperlink"/>
              </w:rPr>
              <w:t>Flexible Spending Accounts (FSA)</w:t>
            </w:r>
            <w:r w:rsidR="00A95C3C">
              <w:rPr>
                <w:webHidden/>
              </w:rPr>
              <w:tab/>
            </w:r>
            <w:r w:rsidR="00A95C3C">
              <w:rPr>
                <w:webHidden/>
              </w:rPr>
              <w:fldChar w:fldCharType="begin"/>
            </w:r>
            <w:r w:rsidR="00A95C3C">
              <w:rPr>
                <w:webHidden/>
              </w:rPr>
              <w:instrText xml:space="preserve"> PAGEREF _Toc71805651 \h </w:instrText>
            </w:r>
            <w:r w:rsidR="00A95C3C">
              <w:rPr>
                <w:webHidden/>
              </w:rPr>
            </w:r>
            <w:r w:rsidR="00A95C3C">
              <w:rPr>
                <w:webHidden/>
              </w:rPr>
              <w:fldChar w:fldCharType="separate"/>
            </w:r>
            <w:r w:rsidR="00A95C3C">
              <w:rPr>
                <w:webHidden/>
              </w:rPr>
              <w:t>23</w:t>
            </w:r>
            <w:r w:rsidR="00A95C3C">
              <w:rPr>
                <w:webHidden/>
              </w:rPr>
              <w:fldChar w:fldCharType="end"/>
            </w:r>
          </w:hyperlink>
        </w:p>
        <w:p w14:paraId="4C2E4FD0" w14:textId="52A7E601" w:rsidR="00A95C3C" w:rsidRDefault="00947FCA">
          <w:pPr>
            <w:pStyle w:val="TOC1"/>
            <w:rPr>
              <w:rFonts w:asciiTheme="minorHAnsi" w:eastAsiaTheme="minorEastAsia" w:hAnsiTheme="minorHAnsi"/>
            </w:rPr>
          </w:pPr>
          <w:hyperlink w:anchor="_Toc71805652" w:history="1">
            <w:r w:rsidR="00A95C3C" w:rsidRPr="003366D6">
              <w:rPr>
                <w:rStyle w:val="Hyperlink"/>
              </w:rPr>
              <w:t>Healthcare FSA</w:t>
            </w:r>
            <w:r w:rsidR="00A95C3C">
              <w:rPr>
                <w:webHidden/>
              </w:rPr>
              <w:tab/>
            </w:r>
            <w:r w:rsidR="00A95C3C">
              <w:rPr>
                <w:webHidden/>
              </w:rPr>
              <w:fldChar w:fldCharType="begin"/>
            </w:r>
            <w:r w:rsidR="00A95C3C">
              <w:rPr>
                <w:webHidden/>
              </w:rPr>
              <w:instrText xml:space="preserve"> PAGEREF _Toc71805652 \h </w:instrText>
            </w:r>
            <w:r w:rsidR="00A95C3C">
              <w:rPr>
                <w:webHidden/>
              </w:rPr>
            </w:r>
            <w:r w:rsidR="00A95C3C">
              <w:rPr>
                <w:webHidden/>
              </w:rPr>
              <w:fldChar w:fldCharType="separate"/>
            </w:r>
            <w:r w:rsidR="00A95C3C">
              <w:rPr>
                <w:webHidden/>
              </w:rPr>
              <w:t>23</w:t>
            </w:r>
            <w:r w:rsidR="00A95C3C">
              <w:rPr>
                <w:webHidden/>
              </w:rPr>
              <w:fldChar w:fldCharType="end"/>
            </w:r>
          </w:hyperlink>
        </w:p>
        <w:p w14:paraId="27B8B3AF" w14:textId="52577849" w:rsidR="00A95C3C" w:rsidRDefault="00947FCA">
          <w:pPr>
            <w:pStyle w:val="TOC1"/>
            <w:rPr>
              <w:rFonts w:asciiTheme="minorHAnsi" w:eastAsiaTheme="minorEastAsia" w:hAnsiTheme="minorHAnsi"/>
            </w:rPr>
          </w:pPr>
          <w:hyperlink w:anchor="_Toc71805653" w:history="1">
            <w:r w:rsidR="00A95C3C" w:rsidRPr="003366D6">
              <w:rPr>
                <w:rStyle w:val="Hyperlink"/>
              </w:rPr>
              <w:t>CARES Act and Qualifying Medical Expenses</w:t>
            </w:r>
            <w:r w:rsidR="00A95C3C">
              <w:rPr>
                <w:webHidden/>
              </w:rPr>
              <w:tab/>
            </w:r>
            <w:r w:rsidR="00A95C3C">
              <w:rPr>
                <w:webHidden/>
              </w:rPr>
              <w:fldChar w:fldCharType="begin"/>
            </w:r>
            <w:r w:rsidR="00A95C3C">
              <w:rPr>
                <w:webHidden/>
              </w:rPr>
              <w:instrText xml:space="preserve"> PAGEREF _Toc71805653 \h </w:instrText>
            </w:r>
            <w:r w:rsidR="00A95C3C">
              <w:rPr>
                <w:webHidden/>
              </w:rPr>
            </w:r>
            <w:r w:rsidR="00A95C3C">
              <w:rPr>
                <w:webHidden/>
              </w:rPr>
              <w:fldChar w:fldCharType="separate"/>
            </w:r>
            <w:r w:rsidR="00A95C3C">
              <w:rPr>
                <w:webHidden/>
              </w:rPr>
              <w:t>24</w:t>
            </w:r>
            <w:r w:rsidR="00A95C3C">
              <w:rPr>
                <w:webHidden/>
              </w:rPr>
              <w:fldChar w:fldCharType="end"/>
            </w:r>
          </w:hyperlink>
        </w:p>
        <w:p w14:paraId="73D2013C" w14:textId="5C5C74BD" w:rsidR="00A95C3C" w:rsidRDefault="00947FCA">
          <w:pPr>
            <w:pStyle w:val="TOC1"/>
            <w:rPr>
              <w:rFonts w:asciiTheme="minorHAnsi" w:eastAsiaTheme="minorEastAsia" w:hAnsiTheme="minorHAnsi"/>
            </w:rPr>
          </w:pPr>
          <w:hyperlink w:anchor="_Toc71805654" w:history="1">
            <w:r w:rsidR="00A95C3C" w:rsidRPr="003366D6">
              <w:rPr>
                <w:rStyle w:val="Hyperlink"/>
              </w:rPr>
              <w:t>Dependent Care FSA</w:t>
            </w:r>
            <w:r w:rsidR="00A95C3C">
              <w:rPr>
                <w:webHidden/>
              </w:rPr>
              <w:tab/>
            </w:r>
            <w:r w:rsidR="00A95C3C">
              <w:rPr>
                <w:webHidden/>
              </w:rPr>
              <w:fldChar w:fldCharType="begin"/>
            </w:r>
            <w:r w:rsidR="00A95C3C">
              <w:rPr>
                <w:webHidden/>
              </w:rPr>
              <w:instrText xml:space="preserve"> PAGEREF _Toc71805654 \h </w:instrText>
            </w:r>
            <w:r w:rsidR="00A95C3C">
              <w:rPr>
                <w:webHidden/>
              </w:rPr>
            </w:r>
            <w:r w:rsidR="00A95C3C">
              <w:rPr>
                <w:webHidden/>
              </w:rPr>
              <w:fldChar w:fldCharType="separate"/>
            </w:r>
            <w:r w:rsidR="00A95C3C">
              <w:rPr>
                <w:webHidden/>
              </w:rPr>
              <w:t>24</w:t>
            </w:r>
            <w:r w:rsidR="00A95C3C">
              <w:rPr>
                <w:webHidden/>
              </w:rPr>
              <w:fldChar w:fldCharType="end"/>
            </w:r>
          </w:hyperlink>
        </w:p>
        <w:p w14:paraId="5A8651A2" w14:textId="3EAB6F04" w:rsidR="00A95C3C" w:rsidRDefault="00947FCA">
          <w:pPr>
            <w:pStyle w:val="TOC1"/>
            <w:rPr>
              <w:rFonts w:asciiTheme="minorHAnsi" w:eastAsiaTheme="minorEastAsia" w:hAnsiTheme="minorHAnsi"/>
            </w:rPr>
          </w:pPr>
          <w:hyperlink w:anchor="_Toc71805655" w:history="1">
            <w:r w:rsidR="00A95C3C" w:rsidRPr="003366D6">
              <w:rPr>
                <w:rStyle w:val="Hyperlink"/>
              </w:rPr>
              <w:t>Limited Purpose FSA</w:t>
            </w:r>
            <w:r w:rsidR="00A95C3C">
              <w:rPr>
                <w:webHidden/>
              </w:rPr>
              <w:tab/>
            </w:r>
            <w:r w:rsidR="00A95C3C">
              <w:rPr>
                <w:webHidden/>
              </w:rPr>
              <w:fldChar w:fldCharType="begin"/>
            </w:r>
            <w:r w:rsidR="00A95C3C">
              <w:rPr>
                <w:webHidden/>
              </w:rPr>
              <w:instrText xml:space="preserve"> PAGEREF _Toc71805655 \h </w:instrText>
            </w:r>
            <w:r w:rsidR="00A95C3C">
              <w:rPr>
                <w:webHidden/>
              </w:rPr>
            </w:r>
            <w:r w:rsidR="00A95C3C">
              <w:rPr>
                <w:webHidden/>
              </w:rPr>
              <w:fldChar w:fldCharType="separate"/>
            </w:r>
            <w:r w:rsidR="00A95C3C">
              <w:rPr>
                <w:webHidden/>
              </w:rPr>
              <w:t>24</w:t>
            </w:r>
            <w:r w:rsidR="00A95C3C">
              <w:rPr>
                <w:webHidden/>
              </w:rPr>
              <w:fldChar w:fldCharType="end"/>
            </w:r>
          </w:hyperlink>
        </w:p>
        <w:p w14:paraId="6DF690FC" w14:textId="63380E28" w:rsidR="00A95C3C" w:rsidRDefault="00947FCA">
          <w:pPr>
            <w:pStyle w:val="TOC1"/>
            <w:rPr>
              <w:rFonts w:asciiTheme="minorHAnsi" w:eastAsiaTheme="minorEastAsia" w:hAnsiTheme="minorHAnsi"/>
            </w:rPr>
          </w:pPr>
          <w:hyperlink w:anchor="_Toc71805656" w:history="1">
            <w:r w:rsidR="00A95C3C" w:rsidRPr="003366D6">
              <w:rPr>
                <w:rStyle w:val="Hyperlink"/>
              </w:rPr>
              <w:t>Claims Submission Deadline</w:t>
            </w:r>
            <w:r w:rsidR="00A95C3C">
              <w:rPr>
                <w:webHidden/>
              </w:rPr>
              <w:tab/>
            </w:r>
            <w:r w:rsidR="00A95C3C">
              <w:rPr>
                <w:webHidden/>
              </w:rPr>
              <w:fldChar w:fldCharType="begin"/>
            </w:r>
            <w:r w:rsidR="00A95C3C">
              <w:rPr>
                <w:webHidden/>
              </w:rPr>
              <w:instrText xml:space="preserve"> PAGEREF _Toc71805656 \h </w:instrText>
            </w:r>
            <w:r w:rsidR="00A95C3C">
              <w:rPr>
                <w:webHidden/>
              </w:rPr>
            </w:r>
            <w:r w:rsidR="00A95C3C">
              <w:rPr>
                <w:webHidden/>
              </w:rPr>
              <w:fldChar w:fldCharType="separate"/>
            </w:r>
            <w:r w:rsidR="00A95C3C">
              <w:rPr>
                <w:webHidden/>
              </w:rPr>
              <w:t>24</w:t>
            </w:r>
            <w:r w:rsidR="00A95C3C">
              <w:rPr>
                <w:webHidden/>
              </w:rPr>
              <w:fldChar w:fldCharType="end"/>
            </w:r>
          </w:hyperlink>
        </w:p>
        <w:p w14:paraId="27250B49" w14:textId="327A35E9" w:rsidR="00A95C3C" w:rsidRDefault="00947FCA">
          <w:pPr>
            <w:pStyle w:val="TOC1"/>
            <w:rPr>
              <w:rFonts w:asciiTheme="minorHAnsi" w:eastAsiaTheme="minorEastAsia" w:hAnsiTheme="minorHAnsi"/>
            </w:rPr>
          </w:pPr>
          <w:hyperlink w:anchor="_Toc71805657" w:history="1">
            <w:r w:rsidR="00A95C3C" w:rsidRPr="003366D6">
              <w:rPr>
                <w:rStyle w:val="Hyperlink"/>
              </w:rPr>
              <w:t>FSA Grace Period</w:t>
            </w:r>
            <w:r w:rsidR="00A95C3C">
              <w:rPr>
                <w:webHidden/>
              </w:rPr>
              <w:tab/>
            </w:r>
            <w:r w:rsidR="00A95C3C">
              <w:rPr>
                <w:webHidden/>
              </w:rPr>
              <w:fldChar w:fldCharType="begin"/>
            </w:r>
            <w:r w:rsidR="00A95C3C">
              <w:rPr>
                <w:webHidden/>
              </w:rPr>
              <w:instrText xml:space="preserve"> PAGEREF _Toc71805657 \h </w:instrText>
            </w:r>
            <w:r w:rsidR="00A95C3C">
              <w:rPr>
                <w:webHidden/>
              </w:rPr>
            </w:r>
            <w:r w:rsidR="00A95C3C">
              <w:rPr>
                <w:webHidden/>
              </w:rPr>
              <w:fldChar w:fldCharType="separate"/>
            </w:r>
            <w:r w:rsidR="00A95C3C">
              <w:rPr>
                <w:webHidden/>
              </w:rPr>
              <w:t>25</w:t>
            </w:r>
            <w:r w:rsidR="00A95C3C">
              <w:rPr>
                <w:webHidden/>
              </w:rPr>
              <w:fldChar w:fldCharType="end"/>
            </w:r>
          </w:hyperlink>
        </w:p>
        <w:p w14:paraId="532EAD2F" w14:textId="0A36DA53" w:rsidR="00A95C3C" w:rsidRDefault="00947FCA">
          <w:pPr>
            <w:pStyle w:val="TOC1"/>
            <w:rPr>
              <w:rFonts w:asciiTheme="minorHAnsi" w:eastAsiaTheme="minorEastAsia" w:hAnsiTheme="minorHAnsi"/>
            </w:rPr>
          </w:pPr>
          <w:hyperlink w:anchor="_Toc71805658" w:history="1">
            <w:r w:rsidR="00A95C3C" w:rsidRPr="003366D6">
              <w:rPr>
                <w:rStyle w:val="Hyperlink"/>
              </w:rPr>
              <w:t>Use-It-or-Lose-It</w:t>
            </w:r>
            <w:r w:rsidR="00A95C3C">
              <w:rPr>
                <w:webHidden/>
              </w:rPr>
              <w:tab/>
            </w:r>
            <w:r w:rsidR="00A95C3C">
              <w:rPr>
                <w:webHidden/>
              </w:rPr>
              <w:fldChar w:fldCharType="begin"/>
            </w:r>
            <w:r w:rsidR="00A95C3C">
              <w:rPr>
                <w:webHidden/>
              </w:rPr>
              <w:instrText xml:space="preserve"> PAGEREF _Toc71805658 \h </w:instrText>
            </w:r>
            <w:r w:rsidR="00A95C3C">
              <w:rPr>
                <w:webHidden/>
              </w:rPr>
            </w:r>
            <w:r w:rsidR="00A95C3C">
              <w:rPr>
                <w:webHidden/>
              </w:rPr>
              <w:fldChar w:fldCharType="separate"/>
            </w:r>
            <w:r w:rsidR="00A95C3C">
              <w:rPr>
                <w:webHidden/>
              </w:rPr>
              <w:t>25</w:t>
            </w:r>
            <w:r w:rsidR="00A95C3C">
              <w:rPr>
                <w:webHidden/>
              </w:rPr>
              <w:fldChar w:fldCharType="end"/>
            </w:r>
          </w:hyperlink>
        </w:p>
        <w:p w14:paraId="40B6D0B8" w14:textId="742F1C30" w:rsidR="00A95C3C" w:rsidRDefault="00947FCA">
          <w:pPr>
            <w:pStyle w:val="TOC1"/>
            <w:rPr>
              <w:rFonts w:asciiTheme="minorHAnsi" w:eastAsiaTheme="minorEastAsia" w:hAnsiTheme="minorHAnsi"/>
            </w:rPr>
          </w:pPr>
          <w:hyperlink w:anchor="_Toc71805659" w:history="1">
            <w:r w:rsidR="00A95C3C" w:rsidRPr="003366D6">
              <w:rPr>
                <w:rStyle w:val="Hyperlink"/>
              </w:rPr>
              <w:t xml:space="preserve">Healthcare FSA </w:t>
            </w:r>
            <w:r w:rsidR="00A95C3C" w:rsidRPr="003366D6">
              <w:rPr>
                <w:rStyle w:val="Hyperlink"/>
                <w:highlight w:val="yellow"/>
              </w:rPr>
              <w:t>$550</w:t>
            </w:r>
            <w:r w:rsidR="00A95C3C" w:rsidRPr="003366D6">
              <w:rPr>
                <w:rStyle w:val="Hyperlink"/>
              </w:rPr>
              <w:t xml:space="preserve"> Carryover</w:t>
            </w:r>
            <w:r w:rsidR="00A95C3C">
              <w:rPr>
                <w:webHidden/>
              </w:rPr>
              <w:tab/>
            </w:r>
            <w:r w:rsidR="00A95C3C">
              <w:rPr>
                <w:webHidden/>
              </w:rPr>
              <w:fldChar w:fldCharType="begin"/>
            </w:r>
            <w:r w:rsidR="00A95C3C">
              <w:rPr>
                <w:webHidden/>
              </w:rPr>
              <w:instrText xml:space="preserve"> PAGEREF _Toc71805659 \h </w:instrText>
            </w:r>
            <w:r w:rsidR="00A95C3C">
              <w:rPr>
                <w:webHidden/>
              </w:rPr>
            </w:r>
            <w:r w:rsidR="00A95C3C">
              <w:rPr>
                <w:webHidden/>
              </w:rPr>
              <w:fldChar w:fldCharType="separate"/>
            </w:r>
            <w:r w:rsidR="00A95C3C">
              <w:rPr>
                <w:webHidden/>
              </w:rPr>
              <w:t>25</w:t>
            </w:r>
            <w:r w:rsidR="00A95C3C">
              <w:rPr>
                <w:webHidden/>
              </w:rPr>
              <w:fldChar w:fldCharType="end"/>
            </w:r>
          </w:hyperlink>
        </w:p>
        <w:p w14:paraId="40720B38" w14:textId="0F0A1F22" w:rsidR="00A95C3C" w:rsidRDefault="00947FCA">
          <w:pPr>
            <w:pStyle w:val="TOC1"/>
            <w:rPr>
              <w:rFonts w:asciiTheme="minorHAnsi" w:eastAsiaTheme="minorEastAsia" w:hAnsiTheme="minorHAnsi"/>
            </w:rPr>
          </w:pPr>
          <w:hyperlink w:anchor="_Toc71805660" w:history="1">
            <w:r w:rsidR="00A95C3C" w:rsidRPr="003366D6">
              <w:rPr>
                <w:rStyle w:val="Hyperlink"/>
              </w:rPr>
              <w:t>FSA Provisions / COVID-19 Update</w:t>
            </w:r>
            <w:r w:rsidR="00A95C3C">
              <w:rPr>
                <w:webHidden/>
              </w:rPr>
              <w:tab/>
            </w:r>
            <w:r w:rsidR="00A95C3C">
              <w:rPr>
                <w:webHidden/>
              </w:rPr>
              <w:fldChar w:fldCharType="begin"/>
            </w:r>
            <w:r w:rsidR="00A95C3C">
              <w:rPr>
                <w:webHidden/>
              </w:rPr>
              <w:instrText xml:space="preserve"> PAGEREF _Toc71805660 \h </w:instrText>
            </w:r>
            <w:r w:rsidR="00A95C3C">
              <w:rPr>
                <w:webHidden/>
              </w:rPr>
            </w:r>
            <w:r w:rsidR="00A95C3C">
              <w:rPr>
                <w:webHidden/>
              </w:rPr>
              <w:fldChar w:fldCharType="separate"/>
            </w:r>
            <w:r w:rsidR="00A95C3C">
              <w:rPr>
                <w:webHidden/>
              </w:rPr>
              <w:t>25</w:t>
            </w:r>
            <w:r w:rsidR="00A95C3C">
              <w:rPr>
                <w:webHidden/>
              </w:rPr>
              <w:fldChar w:fldCharType="end"/>
            </w:r>
          </w:hyperlink>
        </w:p>
        <w:p w14:paraId="72253E27" w14:textId="72F17545" w:rsidR="00A95C3C" w:rsidRDefault="00947FCA">
          <w:pPr>
            <w:pStyle w:val="TOC1"/>
            <w:rPr>
              <w:rFonts w:asciiTheme="minorHAnsi" w:eastAsiaTheme="minorEastAsia" w:hAnsiTheme="minorHAnsi"/>
            </w:rPr>
          </w:pPr>
          <w:hyperlink w:anchor="_Toc71805661" w:history="1">
            <w:r w:rsidR="00A95C3C" w:rsidRPr="003366D6">
              <w:rPr>
                <w:rStyle w:val="Hyperlink"/>
              </w:rPr>
              <w:t>Commuter Benefits</w:t>
            </w:r>
            <w:r w:rsidR="00A95C3C">
              <w:rPr>
                <w:webHidden/>
              </w:rPr>
              <w:tab/>
            </w:r>
            <w:r w:rsidR="00A95C3C">
              <w:rPr>
                <w:webHidden/>
              </w:rPr>
              <w:fldChar w:fldCharType="begin"/>
            </w:r>
            <w:r w:rsidR="00A95C3C">
              <w:rPr>
                <w:webHidden/>
              </w:rPr>
              <w:instrText xml:space="preserve"> PAGEREF _Toc71805661 \h </w:instrText>
            </w:r>
            <w:r w:rsidR="00A95C3C">
              <w:rPr>
                <w:webHidden/>
              </w:rPr>
            </w:r>
            <w:r w:rsidR="00A95C3C">
              <w:rPr>
                <w:webHidden/>
              </w:rPr>
              <w:fldChar w:fldCharType="separate"/>
            </w:r>
            <w:r w:rsidR="00A95C3C">
              <w:rPr>
                <w:webHidden/>
              </w:rPr>
              <w:t>26</w:t>
            </w:r>
            <w:r w:rsidR="00A95C3C">
              <w:rPr>
                <w:webHidden/>
              </w:rPr>
              <w:fldChar w:fldCharType="end"/>
            </w:r>
          </w:hyperlink>
        </w:p>
        <w:p w14:paraId="19CE6411" w14:textId="20E2F0C1" w:rsidR="00A95C3C" w:rsidRDefault="00947FCA">
          <w:pPr>
            <w:pStyle w:val="TOC1"/>
            <w:rPr>
              <w:rFonts w:asciiTheme="minorHAnsi" w:eastAsiaTheme="minorEastAsia" w:hAnsiTheme="minorHAnsi"/>
            </w:rPr>
          </w:pPr>
          <w:hyperlink w:anchor="_Toc71805662" w:history="1">
            <w:r w:rsidR="00A95C3C" w:rsidRPr="003366D6">
              <w:rPr>
                <w:rStyle w:val="Hyperlink"/>
              </w:rPr>
              <w:t>Transit &amp; Parking Account Maximum Monthly Contributions</w:t>
            </w:r>
            <w:r w:rsidR="00A95C3C">
              <w:rPr>
                <w:webHidden/>
              </w:rPr>
              <w:tab/>
            </w:r>
            <w:r w:rsidR="00A95C3C">
              <w:rPr>
                <w:webHidden/>
              </w:rPr>
              <w:fldChar w:fldCharType="begin"/>
            </w:r>
            <w:r w:rsidR="00A95C3C">
              <w:rPr>
                <w:webHidden/>
              </w:rPr>
              <w:instrText xml:space="preserve"> PAGEREF _Toc71805662 \h </w:instrText>
            </w:r>
            <w:r w:rsidR="00A95C3C">
              <w:rPr>
                <w:webHidden/>
              </w:rPr>
            </w:r>
            <w:r w:rsidR="00A95C3C">
              <w:rPr>
                <w:webHidden/>
              </w:rPr>
              <w:fldChar w:fldCharType="separate"/>
            </w:r>
            <w:r w:rsidR="00A95C3C">
              <w:rPr>
                <w:webHidden/>
              </w:rPr>
              <w:t>26</w:t>
            </w:r>
            <w:r w:rsidR="00A95C3C">
              <w:rPr>
                <w:webHidden/>
              </w:rPr>
              <w:fldChar w:fldCharType="end"/>
            </w:r>
          </w:hyperlink>
        </w:p>
        <w:p w14:paraId="1DE1AA6F" w14:textId="57368F32" w:rsidR="00A95C3C" w:rsidRDefault="00947FCA">
          <w:pPr>
            <w:pStyle w:val="TOC1"/>
            <w:rPr>
              <w:rFonts w:asciiTheme="minorHAnsi" w:eastAsiaTheme="minorEastAsia" w:hAnsiTheme="minorHAnsi"/>
            </w:rPr>
          </w:pPr>
          <w:hyperlink w:anchor="_Toc71805663" w:history="1">
            <w:r w:rsidR="00A95C3C" w:rsidRPr="003366D6">
              <w:rPr>
                <w:rStyle w:val="Hyperlink"/>
              </w:rPr>
              <w:t>Life and AD&amp;D Insurance</w:t>
            </w:r>
            <w:r w:rsidR="00A95C3C">
              <w:rPr>
                <w:webHidden/>
              </w:rPr>
              <w:tab/>
            </w:r>
            <w:r w:rsidR="00A95C3C">
              <w:rPr>
                <w:webHidden/>
              </w:rPr>
              <w:fldChar w:fldCharType="begin"/>
            </w:r>
            <w:r w:rsidR="00A95C3C">
              <w:rPr>
                <w:webHidden/>
              </w:rPr>
              <w:instrText xml:space="preserve"> PAGEREF _Toc71805663 \h </w:instrText>
            </w:r>
            <w:r w:rsidR="00A95C3C">
              <w:rPr>
                <w:webHidden/>
              </w:rPr>
            </w:r>
            <w:r w:rsidR="00A95C3C">
              <w:rPr>
                <w:webHidden/>
              </w:rPr>
              <w:fldChar w:fldCharType="separate"/>
            </w:r>
            <w:r w:rsidR="00A95C3C">
              <w:rPr>
                <w:webHidden/>
              </w:rPr>
              <w:t>26</w:t>
            </w:r>
            <w:r w:rsidR="00A95C3C">
              <w:rPr>
                <w:webHidden/>
              </w:rPr>
              <w:fldChar w:fldCharType="end"/>
            </w:r>
          </w:hyperlink>
        </w:p>
        <w:p w14:paraId="75541806" w14:textId="379C7D5E" w:rsidR="00A95C3C" w:rsidRDefault="00947FCA">
          <w:pPr>
            <w:pStyle w:val="TOC1"/>
            <w:rPr>
              <w:rFonts w:asciiTheme="minorHAnsi" w:eastAsiaTheme="minorEastAsia" w:hAnsiTheme="minorHAnsi"/>
            </w:rPr>
          </w:pPr>
          <w:hyperlink w:anchor="_Toc71805664" w:history="1">
            <w:r w:rsidR="00A95C3C" w:rsidRPr="003366D6">
              <w:rPr>
                <w:rStyle w:val="Hyperlink"/>
              </w:rPr>
              <w:t>Basic Life Insurance</w:t>
            </w:r>
            <w:r w:rsidR="00A95C3C">
              <w:rPr>
                <w:webHidden/>
              </w:rPr>
              <w:tab/>
            </w:r>
            <w:r w:rsidR="00A95C3C">
              <w:rPr>
                <w:webHidden/>
              </w:rPr>
              <w:fldChar w:fldCharType="begin"/>
            </w:r>
            <w:r w:rsidR="00A95C3C">
              <w:rPr>
                <w:webHidden/>
              </w:rPr>
              <w:instrText xml:space="preserve"> PAGEREF _Toc71805664 \h </w:instrText>
            </w:r>
            <w:r w:rsidR="00A95C3C">
              <w:rPr>
                <w:webHidden/>
              </w:rPr>
            </w:r>
            <w:r w:rsidR="00A95C3C">
              <w:rPr>
                <w:webHidden/>
              </w:rPr>
              <w:fldChar w:fldCharType="separate"/>
            </w:r>
            <w:r w:rsidR="00A95C3C">
              <w:rPr>
                <w:webHidden/>
              </w:rPr>
              <w:t>27</w:t>
            </w:r>
            <w:r w:rsidR="00A95C3C">
              <w:rPr>
                <w:webHidden/>
              </w:rPr>
              <w:fldChar w:fldCharType="end"/>
            </w:r>
          </w:hyperlink>
        </w:p>
        <w:p w14:paraId="362A84C2" w14:textId="7FC7AC0E" w:rsidR="00A95C3C" w:rsidRDefault="00947FCA">
          <w:pPr>
            <w:pStyle w:val="TOC1"/>
            <w:rPr>
              <w:rFonts w:asciiTheme="minorHAnsi" w:eastAsiaTheme="minorEastAsia" w:hAnsiTheme="minorHAnsi"/>
            </w:rPr>
          </w:pPr>
          <w:hyperlink w:anchor="_Toc71805665" w:history="1">
            <w:r w:rsidR="00A95C3C" w:rsidRPr="003366D6">
              <w:rPr>
                <w:rStyle w:val="Hyperlink"/>
              </w:rPr>
              <w:t>Evidence of Insurability (EOI)</w:t>
            </w:r>
            <w:r w:rsidR="00A95C3C">
              <w:rPr>
                <w:webHidden/>
              </w:rPr>
              <w:tab/>
            </w:r>
            <w:r w:rsidR="00A95C3C">
              <w:rPr>
                <w:webHidden/>
              </w:rPr>
              <w:fldChar w:fldCharType="begin"/>
            </w:r>
            <w:r w:rsidR="00A95C3C">
              <w:rPr>
                <w:webHidden/>
              </w:rPr>
              <w:instrText xml:space="preserve"> PAGEREF _Toc71805665 \h </w:instrText>
            </w:r>
            <w:r w:rsidR="00A95C3C">
              <w:rPr>
                <w:webHidden/>
              </w:rPr>
            </w:r>
            <w:r w:rsidR="00A95C3C">
              <w:rPr>
                <w:webHidden/>
              </w:rPr>
              <w:fldChar w:fldCharType="separate"/>
            </w:r>
            <w:r w:rsidR="00A95C3C">
              <w:rPr>
                <w:webHidden/>
              </w:rPr>
              <w:t>27</w:t>
            </w:r>
            <w:r w:rsidR="00A95C3C">
              <w:rPr>
                <w:webHidden/>
              </w:rPr>
              <w:fldChar w:fldCharType="end"/>
            </w:r>
          </w:hyperlink>
        </w:p>
        <w:p w14:paraId="1833D395" w14:textId="229FB6FF" w:rsidR="00A95C3C" w:rsidRDefault="00947FCA">
          <w:pPr>
            <w:pStyle w:val="TOC1"/>
            <w:rPr>
              <w:rFonts w:asciiTheme="minorHAnsi" w:eastAsiaTheme="minorEastAsia" w:hAnsiTheme="minorHAnsi"/>
            </w:rPr>
          </w:pPr>
          <w:hyperlink w:anchor="_Toc71805666" w:history="1">
            <w:r w:rsidR="00A95C3C" w:rsidRPr="003366D6">
              <w:rPr>
                <w:rStyle w:val="Hyperlink"/>
              </w:rPr>
              <w:t>Disability Benefits</w:t>
            </w:r>
            <w:r w:rsidR="00A95C3C">
              <w:rPr>
                <w:webHidden/>
              </w:rPr>
              <w:tab/>
            </w:r>
            <w:r w:rsidR="00A95C3C">
              <w:rPr>
                <w:webHidden/>
              </w:rPr>
              <w:fldChar w:fldCharType="begin"/>
            </w:r>
            <w:r w:rsidR="00A95C3C">
              <w:rPr>
                <w:webHidden/>
              </w:rPr>
              <w:instrText xml:space="preserve"> PAGEREF _Toc71805666 \h </w:instrText>
            </w:r>
            <w:r w:rsidR="00A95C3C">
              <w:rPr>
                <w:webHidden/>
              </w:rPr>
            </w:r>
            <w:r w:rsidR="00A95C3C">
              <w:rPr>
                <w:webHidden/>
              </w:rPr>
              <w:fldChar w:fldCharType="separate"/>
            </w:r>
            <w:r w:rsidR="00A95C3C">
              <w:rPr>
                <w:webHidden/>
              </w:rPr>
              <w:t>27</w:t>
            </w:r>
            <w:r w:rsidR="00A95C3C">
              <w:rPr>
                <w:webHidden/>
              </w:rPr>
              <w:fldChar w:fldCharType="end"/>
            </w:r>
          </w:hyperlink>
        </w:p>
        <w:p w14:paraId="1748AB16" w14:textId="54514A5C" w:rsidR="00A95C3C" w:rsidRDefault="00947FCA">
          <w:pPr>
            <w:pStyle w:val="TOC1"/>
            <w:rPr>
              <w:rFonts w:asciiTheme="minorHAnsi" w:eastAsiaTheme="minorEastAsia" w:hAnsiTheme="minorHAnsi"/>
            </w:rPr>
          </w:pPr>
          <w:hyperlink w:anchor="_Toc71805667" w:history="1">
            <w:r w:rsidR="00A95C3C" w:rsidRPr="003366D6">
              <w:rPr>
                <w:rStyle w:val="Hyperlink"/>
              </w:rPr>
              <w:t>Short-Term Disability (STD)</w:t>
            </w:r>
            <w:r w:rsidR="00A95C3C">
              <w:rPr>
                <w:webHidden/>
              </w:rPr>
              <w:tab/>
            </w:r>
            <w:r w:rsidR="00A95C3C">
              <w:rPr>
                <w:webHidden/>
              </w:rPr>
              <w:fldChar w:fldCharType="begin"/>
            </w:r>
            <w:r w:rsidR="00A95C3C">
              <w:rPr>
                <w:webHidden/>
              </w:rPr>
              <w:instrText xml:space="preserve"> PAGEREF _Toc71805667 \h </w:instrText>
            </w:r>
            <w:r w:rsidR="00A95C3C">
              <w:rPr>
                <w:webHidden/>
              </w:rPr>
            </w:r>
            <w:r w:rsidR="00A95C3C">
              <w:rPr>
                <w:webHidden/>
              </w:rPr>
              <w:fldChar w:fldCharType="separate"/>
            </w:r>
            <w:r w:rsidR="00A95C3C">
              <w:rPr>
                <w:webHidden/>
              </w:rPr>
              <w:t>27</w:t>
            </w:r>
            <w:r w:rsidR="00A95C3C">
              <w:rPr>
                <w:webHidden/>
              </w:rPr>
              <w:fldChar w:fldCharType="end"/>
            </w:r>
          </w:hyperlink>
        </w:p>
        <w:p w14:paraId="59D8280F" w14:textId="5F72A730" w:rsidR="00A95C3C" w:rsidRDefault="00947FCA">
          <w:pPr>
            <w:pStyle w:val="TOC1"/>
            <w:rPr>
              <w:rFonts w:asciiTheme="minorHAnsi" w:eastAsiaTheme="minorEastAsia" w:hAnsiTheme="minorHAnsi"/>
            </w:rPr>
          </w:pPr>
          <w:hyperlink w:anchor="_Toc71805668" w:history="1">
            <w:r w:rsidR="00A95C3C" w:rsidRPr="003366D6">
              <w:rPr>
                <w:rStyle w:val="Hyperlink"/>
              </w:rPr>
              <w:t>Long-Term Disability (LTD)</w:t>
            </w:r>
            <w:r w:rsidR="00A95C3C">
              <w:rPr>
                <w:webHidden/>
              </w:rPr>
              <w:tab/>
            </w:r>
            <w:r w:rsidR="00A95C3C">
              <w:rPr>
                <w:webHidden/>
              </w:rPr>
              <w:fldChar w:fldCharType="begin"/>
            </w:r>
            <w:r w:rsidR="00A95C3C">
              <w:rPr>
                <w:webHidden/>
              </w:rPr>
              <w:instrText xml:space="preserve"> PAGEREF _Toc71805668 \h </w:instrText>
            </w:r>
            <w:r w:rsidR="00A95C3C">
              <w:rPr>
                <w:webHidden/>
              </w:rPr>
            </w:r>
            <w:r w:rsidR="00A95C3C">
              <w:rPr>
                <w:webHidden/>
              </w:rPr>
              <w:fldChar w:fldCharType="separate"/>
            </w:r>
            <w:r w:rsidR="00A95C3C">
              <w:rPr>
                <w:webHidden/>
              </w:rPr>
              <w:t>28</w:t>
            </w:r>
            <w:r w:rsidR="00A95C3C">
              <w:rPr>
                <w:webHidden/>
              </w:rPr>
              <w:fldChar w:fldCharType="end"/>
            </w:r>
          </w:hyperlink>
        </w:p>
        <w:p w14:paraId="5485A2B6" w14:textId="56BC1D57" w:rsidR="00A95C3C" w:rsidRDefault="00947FCA">
          <w:pPr>
            <w:pStyle w:val="TOC1"/>
            <w:rPr>
              <w:rFonts w:asciiTheme="minorHAnsi" w:eastAsiaTheme="minorEastAsia" w:hAnsiTheme="minorHAnsi"/>
            </w:rPr>
          </w:pPr>
          <w:hyperlink w:anchor="_Toc71805669" w:history="1">
            <w:r w:rsidR="00A95C3C" w:rsidRPr="003366D6">
              <w:rPr>
                <w:rStyle w:val="Hyperlink"/>
              </w:rPr>
              <w:t>Voluntary Benefits</w:t>
            </w:r>
            <w:r w:rsidR="00A95C3C">
              <w:rPr>
                <w:webHidden/>
              </w:rPr>
              <w:tab/>
            </w:r>
            <w:r w:rsidR="00A95C3C">
              <w:rPr>
                <w:webHidden/>
              </w:rPr>
              <w:fldChar w:fldCharType="begin"/>
            </w:r>
            <w:r w:rsidR="00A95C3C">
              <w:rPr>
                <w:webHidden/>
              </w:rPr>
              <w:instrText xml:space="preserve"> PAGEREF _Toc71805669 \h </w:instrText>
            </w:r>
            <w:r w:rsidR="00A95C3C">
              <w:rPr>
                <w:webHidden/>
              </w:rPr>
            </w:r>
            <w:r w:rsidR="00A95C3C">
              <w:rPr>
                <w:webHidden/>
              </w:rPr>
              <w:fldChar w:fldCharType="separate"/>
            </w:r>
            <w:r w:rsidR="00A95C3C">
              <w:rPr>
                <w:webHidden/>
              </w:rPr>
              <w:t>29</w:t>
            </w:r>
            <w:r w:rsidR="00A95C3C">
              <w:rPr>
                <w:webHidden/>
              </w:rPr>
              <w:fldChar w:fldCharType="end"/>
            </w:r>
          </w:hyperlink>
        </w:p>
        <w:p w14:paraId="25C00319" w14:textId="7AFCDBAC" w:rsidR="00A95C3C" w:rsidRDefault="00947FCA">
          <w:pPr>
            <w:pStyle w:val="TOC1"/>
            <w:rPr>
              <w:rFonts w:asciiTheme="minorHAnsi" w:eastAsiaTheme="minorEastAsia" w:hAnsiTheme="minorHAnsi"/>
            </w:rPr>
          </w:pPr>
          <w:hyperlink w:anchor="_Toc71805670" w:history="1">
            <w:r w:rsidR="00A95C3C" w:rsidRPr="003366D6">
              <w:rPr>
                <w:rStyle w:val="Hyperlink"/>
              </w:rPr>
              <w:t>Voluntary Life Insurance</w:t>
            </w:r>
            <w:r w:rsidR="00A95C3C">
              <w:rPr>
                <w:webHidden/>
              </w:rPr>
              <w:tab/>
            </w:r>
            <w:r w:rsidR="00A95C3C">
              <w:rPr>
                <w:webHidden/>
              </w:rPr>
              <w:fldChar w:fldCharType="begin"/>
            </w:r>
            <w:r w:rsidR="00A95C3C">
              <w:rPr>
                <w:webHidden/>
              </w:rPr>
              <w:instrText xml:space="preserve"> PAGEREF _Toc71805670 \h </w:instrText>
            </w:r>
            <w:r w:rsidR="00A95C3C">
              <w:rPr>
                <w:webHidden/>
              </w:rPr>
            </w:r>
            <w:r w:rsidR="00A95C3C">
              <w:rPr>
                <w:webHidden/>
              </w:rPr>
              <w:fldChar w:fldCharType="separate"/>
            </w:r>
            <w:r w:rsidR="00A95C3C">
              <w:rPr>
                <w:webHidden/>
              </w:rPr>
              <w:t>29</w:t>
            </w:r>
            <w:r w:rsidR="00A95C3C">
              <w:rPr>
                <w:webHidden/>
              </w:rPr>
              <w:fldChar w:fldCharType="end"/>
            </w:r>
          </w:hyperlink>
        </w:p>
        <w:p w14:paraId="5243ADE6" w14:textId="0CC2ECC7" w:rsidR="00A95C3C" w:rsidRDefault="00947FCA">
          <w:pPr>
            <w:pStyle w:val="TOC1"/>
            <w:rPr>
              <w:rFonts w:asciiTheme="minorHAnsi" w:eastAsiaTheme="minorEastAsia" w:hAnsiTheme="minorHAnsi"/>
            </w:rPr>
          </w:pPr>
          <w:hyperlink w:anchor="_Toc71805671" w:history="1">
            <w:r w:rsidR="00A95C3C" w:rsidRPr="003366D6">
              <w:rPr>
                <w:rStyle w:val="Hyperlink"/>
              </w:rPr>
              <w:t>Alternate Supplemental Life Wording (no charts):</w:t>
            </w:r>
            <w:r w:rsidR="00A95C3C">
              <w:rPr>
                <w:webHidden/>
              </w:rPr>
              <w:tab/>
            </w:r>
            <w:r w:rsidR="00A95C3C">
              <w:rPr>
                <w:webHidden/>
              </w:rPr>
              <w:fldChar w:fldCharType="begin"/>
            </w:r>
            <w:r w:rsidR="00A95C3C">
              <w:rPr>
                <w:webHidden/>
              </w:rPr>
              <w:instrText xml:space="preserve"> PAGEREF _Toc71805671 \h </w:instrText>
            </w:r>
            <w:r w:rsidR="00A95C3C">
              <w:rPr>
                <w:webHidden/>
              </w:rPr>
            </w:r>
            <w:r w:rsidR="00A95C3C">
              <w:rPr>
                <w:webHidden/>
              </w:rPr>
              <w:fldChar w:fldCharType="separate"/>
            </w:r>
            <w:r w:rsidR="00A95C3C">
              <w:rPr>
                <w:webHidden/>
              </w:rPr>
              <w:t>29</w:t>
            </w:r>
            <w:r w:rsidR="00A95C3C">
              <w:rPr>
                <w:webHidden/>
              </w:rPr>
              <w:fldChar w:fldCharType="end"/>
            </w:r>
          </w:hyperlink>
        </w:p>
        <w:p w14:paraId="097325E7" w14:textId="07D5C4E9" w:rsidR="00A95C3C" w:rsidRDefault="00947FCA">
          <w:pPr>
            <w:pStyle w:val="TOC1"/>
            <w:rPr>
              <w:rFonts w:asciiTheme="minorHAnsi" w:eastAsiaTheme="minorEastAsia" w:hAnsiTheme="minorHAnsi"/>
            </w:rPr>
          </w:pPr>
          <w:hyperlink w:anchor="_Toc71805672" w:history="1">
            <w:r w:rsidR="00A95C3C" w:rsidRPr="003366D6">
              <w:rPr>
                <w:rStyle w:val="Hyperlink"/>
              </w:rPr>
              <w:t>Supplemental Disability</w:t>
            </w:r>
            <w:r w:rsidR="00A95C3C">
              <w:rPr>
                <w:webHidden/>
              </w:rPr>
              <w:tab/>
            </w:r>
            <w:r w:rsidR="00A95C3C">
              <w:rPr>
                <w:webHidden/>
              </w:rPr>
              <w:fldChar w:fldCharType="begin"/>
            </w:r>
            <w:r w:rsidR="00A95C3C">
              <w:rPr>
                <w:webHidden/>
              </w:rPr>
              <w:instrText xml:space="preserve"> PAGEREF _Toc71805672 \h </w:instrText>
            </w:r>
            <w:r w:rsidR="00A95C3C">
              <w:rPr>
                <w:webHidden/>
              </w:rPr>
            </w:r>
            <w:r w:rsidR="00A95C3C">
              <w:rPr>
                <w:webHidden/>
              </w:rPr>
              <w:fldChar w:fldCharType="separate"/>
            </w:r>
            <w:r w:rsidR="00A95C3C">
              <w:rPr>
                <w:webHidden/>
              </w:rPr>
              <w:t>30</w:t>
            </w:r>
            <w:r w:rsidR="00A95C3C">
              <w:rPr>
                <w:webHidden/>
              </w:rPr>
              <w:fldChar w:fldCharType="end"/>
            </w:r>
          </w:hyperlink>
        </w:p>
        <w:p w14:paraId="2181BE20" w14:textId="1F1A067A" w:rsidR="00A95C3C" w:rsidRDefault="00947FCA">
          <w:pPr>
            <w:pStyle w:val="TOC1"/>
            <w:rPr>
              <w:rFonts w:asciiTheme="minorHAnsi" w:eastAsiaTheme="minorEastAsia" w:hAnsiTheme="minorHAnsi"/>
            </w:rPr>
          </w:pPr>
          <w:hyperlink w:anchor="_Toc71805673" w:history="1">
            <w:r w:rsidR="00A95C3C" w:rsidRPr="003366D6">
              <w:rPr>
                <w:rStyle w:val="Hyperlink"/>
              </w:rPr>
              <w:t>Accident Insurance</w:t>
            </w:r>
            <w:r w:rsidR="00A95C3C">
              <w:rPr>
                <w:webHidden/>
              </w:rPr>
              <w:tab/>
            </w:r>
            <w:r w:rsidR="00A95C3C">
              <w:rPr>
                <w:webHidden/>
              </w:rPr>
              <w:fldChar w:fldCharType="begin"/>
            </w:r>
            <w:r w:rsidR="00A95C3C">
              <w:rPr>
                <w:webHidden/>
              </w:rPr>
              <w:instrText xml:space="preserve"> PAGEREF _Toc71805673 \h </w:instrText>
            </w:r>
            <w:r w:rsidR="00A95C3C">
              <w:rPr>
                <w:webHidden/>
              </w:rPr>
            </w:r>
            <w:r w:rsidR="00A95C3C">
              <w:rPr>
                <w:webHidden/>
              </w:rPr>
              <w:fldChar w:fldCharType="separate"/>
            </w:r>
            <w:r w:rsidR="00A95C3C">
              <w:rPr>
                <w:webHidden/>
              </w:rPr>
              <w:t>30</w:t>
            </w:r>
            <w:r w:rsidR="00A95C3C">
              <w:rPr>
                <w:webHidden/>
              </w:rPr>
              <w:fldChar w:fldCharType="end"/>
            </w:r>
          </w:hyperlink>
        </w:p>
        <w:p w14:paraId="096795BD" w14:textId="21DD8EF4" w:rsidR="00A95C3C" w:rsidRDefault="00947FCA">
          <w:pPr>
            <w:pStyle w:val="TOC1"/>
            <w:rPr>
              <w:rFonts w:asciiTheme="minorHAnsi" w:eastAsiaTheme="minorEastAsia" w:hAnsiTheme="minorHAnsi"/>
            </w:rPr>
          </w:pPr>
          <w:hyperlink w:anchor="_Toc71805674" w:history="1">
            <w:r w:rsidR="00A95C3C" w:rsidRPr="003366D6">
              <w:rPr>
                <w:rStyle w:val="Hyperlink"/>
              </w:rPr>
              <w:t>Critical Illness</w:t>
            </w:r>
            <w:r w:rsidR="00A95C3C">
              <w:rPr>
                <w:webHidden/>
              </w:rPr>
              <w:tab/>
            </w:r>
            <w:r w:rsidR="00A95C3C">
              <w:rPr>
                <w:webHidden/>
              </w:rPr>
              <w:fldChar w:fldCharType="begin"/>
            </w:r>
            <w:r w:rsidR="00A95C3C">
              <w:rPr>
                <w:webHidden/>
              </w:rPr>
              <w:instrText xml:space="preserve"> PAGEREF _Toc71805674 \h </w:instrText>
            </w:r>
            <w:r w:rsidR="00A95C3C">
              <w:rPr>
                <w:webHidden/>
              </w:rPr>
            </w:r>
            <w:r w:rsidR="00A95C3C">
              <w:rPr>
                <w:webHidden/>
              </w:rPr>
              <w:fldChar w:fldCharType="separate"/>
            </w:r>
            <w:r w:rsidR="00A95C3C">
              <w:rPr>
                <w:webHidden/>
              </w:rPr>
              <w:t>31</w:t>
            </w:r>
            <w:r w:rsidR="00A95C3C">
              <w:rPr>
                <w:webHidden/>
              </w:rPr>
              <w:fldChar w:fldCharType="end"/>
            </w:r>
          </w:hyperlink>
        </w:p>
        <w:p w14:paraId="65E82B68" w14:textId="71DC035A" w:rsidR="00A95C3C" w:rsidRDefault="00947FCA">
          <w:pPr>
            <w:pStyle w:val="TOC1"/>
            <w:rPr>
              <w:rFonts w:asciiTheme="minorHAnsi" w:eastAsiaTheme="minorEastAsia" w:hAnsiTheme="minorHAnsi"/>
            </w:rPr>
          </w:pPr>
          <w:hyperlink w:anchor="_Toc71805675" w:history="1">
            <w:r w:rsidR="00A95C3C" w:rsidRPr="003366D6">
              <w:rPr>
                <w:rStyle w:val="Hyperlink"/>
              </w:rPr>
              <w:t>Hospital Indemnity</w:t>
            </w:r>
            <w:r w:rsidR="00A95C3C">
              <w:rPr>
                <w:webHidden/>
              </w:rPr>
              <w:tab/>
            </w:r>
            <w:r w:rsidR="00A95C3C">
              <w:rPr>
                <w:webHidden/>
              </w:rPr>
              <w:fldChar w:fldCharType="begin"/>
            </w:r>
            <w:r w:rsidR="00A95C3C">
              <w:rPr>
                <w:webHidden/>
              </w:rPr>
              <w:instrText xml:space="preserve"> PAGEREF _Toc71805675 \h </w:instrText>
            </w:r>
            <w:r w:rsidR="00A95C3C">
              <w:rPr>
                <w:webHidden/>
              </w:rPr>
            </w:r>
            <w:r w:rsidR="00A95C3C">
              <w:rPr>
                <w:webHidden/>
              </w:rPr>
              <w:fldChar w:fldCharType="separate"/>
            </w:r>
            <w:r w:rsidR="00A95C3C">
              <w:rPr>
                <w:webHidden/>
              </w:rPr>
              <w:t>31</w:t>
            </w:r>
            <w:r w:rsidR="00A95C3C">
              <w:rPr>
                <w:webHidden/>
              </w:rPr>
              <w:fldChar w:fldCharType="end"/>
            </w:r>
          </w:hyperlink>
        </w:p>
        <w:p w14:paraId="16D61405" w14:textId="66D5ECC8" w:rsidR="00A95C3C" w:rsidRDefault="00947FCA">
          <w:pPr>
            <w:pStyle w:val="TOC1"/>
            <w:rPr>
              <w:rFonts w:asciiTheme="minorHAnsi" w:eastAsiaTheme="minorEastAsia" w:hAnsiTheme="minorHAnsi"/>
            </w:rPr>
          </w:pPr>
          <w:hyperlink w:anchor="_Toc71805676" w:history="1">
            <w:r w:rsidR="00A95C3C" w:rsidRPr="003366D6">
              <w:rPr>
                <w:rStyle w:val="Hyperlink"/>
              </w:rPr>
              <w:t>Long-Term Care Insurance</w:t>
            </w:r>
            <w:r w:rsidR="00A95C3C">
              <w:rPr>
                <w:webHidden/>
              </w:rPr>
              <w:tab/>
            </w:r>
            <w:r w:rsidR="00A95C3C">
              <w:rPr>
                <w:webHidden/>
              </w:rPr>
              <w:fldChar w:fldCharType="begin"/>
            </w:r>
            <w:r w:rsidR="00A95C3C">
              <w:rPr>
                <w:webHidden/>
              </w:rPr>
              <w:instrText xml:space="preserve"> PAGEREF _Toc71805676 \h </w:instrText>
            </w:r>
            <w:r w:rsidR="00A95C3C">
              <w:rPr>
                <w:webHidden/>
              </w:rPr>
            </w:r>
            <w:r w:rsidR="00A95C3C">
              <w:rPr>
                <w:webHidden/>
              </w:rPr>
              <w:fldChar w:fldCharType="separate"/>
            </w:r>
            <w:r w:rsidR="00A95C3C">
              <w:rPr>
                <w:webHidden/>
              </w:rPr>
              <w:t>31</w:t>
            </w:r>
            <w:r w:rsidR="00A95C3C">
              <w:rPr>
                <w:webHidden/>
              </w:rPr>
              <w:fldChar w:fldCharType="end"/>
            </w:r>
          </w:hyperlink>
        </w:p>
        <w:p w14:paraId="2DCAB220" w14:textId="4CFBA9AF" w:rsidR="00A95C3C" w:rsidRDefault="00947FCA">
          <w:pPr>
            <w:pStyle w:val="TOC1"/>
            <w:rPr>
              <w:rFonts w:asciiTheme="minorHAnsi" w:eastAsiaTheme="minorEastAsia" w:hAnsiTheme="minorHAnsi"/>
            </w:rPr>
          </w:pPr>
          <w:hyperlink w:anchor="_Toc71805677" w:history="1">
            <w:r w:rsidR="00A95C3C" w:rsidRPr="003366D6">
              <w:rPr>
                <w:rStyle w:val="Hyperlink"/>
              </w:rPr>
              <w:t>Auto &amp; Home Insurance</w:t>
            </w:r>
            <w:r w:rsidR="00A95C3C">
              <w:rPr>
                <w:webHidden/>
              </w:rPr>
              <w:tab/>
            </w:r>
            <w:r w:rsidR="00A95C3C">
              <w:rPr>
                <w:webHidden/>
              </w:rPr>
              <w:fldChar w:fldCharType="begin"/>
            </w:r>
            <w:r w:rsidR="00A95C3C">
              <w:rPr>
                <w:webHidden/>
              </w:rPr>
              <w:instrText xml:space="preserve"> PAGEREF _Toc71805677 \h </w:instrText>
            </w:r>
            <w:r w:rsidR="00A95C3C">
              <w:rPr>
                <w:webHidden/>
              </w:rPr>
            </w:r>
            <w:r w:rsidR="00A95C3C">
              <w:rPr>
                <w:webHidden/>
              </w:rPr>
              <w:fldChar w:fldCharType="separate"/>
            </w:r>
            <w:r w:rsidR="00A95C3C">
              <w:rPr>
                <w:webHidden/>
              </w:rPr>
              <w:t>32</w:t>
            </w:r>
            <w:r w:rsidR="00A95C3C">
              <w:rPr>
                <w:webHidden/>
              </w:rPr>
              <w:fldChar w:fldCharType="end"/>
            </w:r>
          </w:hyperlink>
        </w:p>
        <w:p w14:paraId="542032D7" w14:textId="7D67EDD7" w:rsidR="00A95C3C" w:rsidRDefault="00947FCA">
          <w:pPr>
            <w:pStyle w:val="TOC1"/>
            <w:rPr>
              <w:rFonts w:asciiTheme="minorHAnsi" w:eastAsiaTheme="minorEastAsia" w:hAnsiTheme="minorHAnsi"/>
            </w:rPr>
          </w:pPr>
          <w:hyperlink w:anchor="_Toc71805678" w:history="1">
            <w:r w:rsidR="00A95C3C" w:rsidRPr="003366D6">
              <w:rPr>
                <w:rStyle w:val="Hyperlink"/>
              </w:rPr>
              <w:t>Legal and ID Theft Plans (Countrywide)</w:t>
            </w:r>
            <w:r w:rsidR="00A95C3C">
              <w:rPr>
                <w:webHidden/>
              </w:rPr>
              <w:tab/>
            </w:r>
            <w:r w:rsidR="00A95C3C">
              <w:rPr>
                <w:webHidden/>
              </w:rPr>
              <w:fldChar w:fldCharType="begin"/>
            </w:r>
            <w:r w:rsidR="00A95C3C">
              <w:rPr>
                <w:webHidden/>
              </w:rPr>
              <w:instrText xml:space="preserve"> PAGEREF _Toc71805678 \h </w:instrText>
            </w:r>
            <w:r w:rsidR="00A95C3C">
              <w:rPr>
                <w:webHidden/>
              </w:rPr>
            </w:r>
            <w:r w:rsidR="00A95C3C">
              <w:rPr>
                <w:webHidden/>
              </w:rPr>
              <w:fldChar w:fldCharType="separate"/>
            </w:r>
            <w:r w:rsidR="00A95C3C">
              <w:rPr>
                <w:webHidden/>
              </w:rPr>
              <w:t>32</w:t>
            </w:r>
            <w:r w:rsidR="00A95C3C">
              <w:rPr>
                <w:webHidden/>
              </w:rPr>
              <w:fldChar w:fldCharType="end"/>
            </w:r>
          </w:hyperlink>
        </w:p>
        <w:p w14:paraId="724B4B4D" w14:textId="362308FB" w:rsidR="00A95C3C" w:rsidRDefault="00947FCA">
          <w:pPr>
            <w:pStyle w:val="TOC1"/>
            <w:rPr>
              <w:rFonts w:asciiTheme="minorHAnsi" w:eastAsiaTheme="minorEastAsia" w:hAnsiTheme="minorHAnsi"/>
            </w:rPr>
          </w:pPr>
          <w:hyperlink w:anchor="_Toc71805679" w:history="1">
            <w:r w:rsidR="00A95C3C" w:rsidRPr="003366D6">
              <w:rPr>
                <w:rStyle w:val="Hyperlink"/>
              </w:rPr>
              <w:t>Pet Insurance (General Description)</w:t>
            </w:r>
            <w:r w:rsidR="00A95C3C">
              <w:rPr>
                <w:webHidden/>
              </w:rPr>
              <w:tab/>
            </w:r>
            <w:r w:rsidR="00A95C3C">
              <w:rPr>
                <w:webHidden/>
              </w:rPr>
              <w:fldChar w:fldCharType="begin"/>
            </w:r>
            <w:r w:rsidR="00A95C3C">
              <w:rPr>
                <w:webHidden/>
              </w:rPr>
              <w:instrText xml:space="preserve"> PAGEREF _Toc71805679 \h </w:instrText>
            </w:r>
            <w:r w:rsidR="00A95C3C">
              <w:rPr>
                <w:webHidden/>
              </w:rPr>
            </w:r>
            <w:r w:rsidR="00A95C3C">
              <w:rPr>
                <w:webHidden/>
              </w:rPr>
              <w:fldChar w:fldCharType="separate"/>
            </w:r>
            <w:r w:rsidR="00A95C3C">
              <w:rPr>
                <w:webHidden/>
              </w:rPr>
              <w:t>32</w:t>
            </w:r>
            <w:r w:rsidR="00A95C3C">
              <w:rPr>
                <w:webHidden/>
              </w:rPr>
              <w:fldChar w:fldCharType="end"/>
            </w:r>
          </w:hyperlink>
        </w:p>
        <w:p w14:paraId="4D94CA13" w14:textId="6B3F26EB" w:rsidR="00A95C3C" w:rsidRDefault="00947FCA">
          <w:pPr>
            <w:pStyle w:val="TOC1"/>
            <w:rPr>
              <w:rFonts w:asciiTheme="minorHAnsi" w:eastAsiaTheme="minorEastAsia" w:hAnsiTheme="minorHAnsi"/>
            </w:rPr>
          </w:pPr>
          <w:hyperlink w:anchor="_Toc71805680" w:history="1">
            <w:r w:rsidR="00A95C3C" w:rsidRPr="003366D6">
              <w:rPr>
                <w:rStyle w:val="Hyperlink"/>
              </w:rPr>
              <w:t>Pet Insurance (Nationwide)</w:t>
            </w:r>
            <w:r w:rsidR="00A95C3C">
              <w:rPr>
                <w:webHidden/>
              </w:rPr>
              <w:tab/>
            </w:r>
            <w:r w:rsidR="00A95C3C">
              <w:rPr>
                <w:webHidden/>
              </w:rPr>
              <w:fldChar w:fldCharType="begin"/>
            </w:r>
            <w:r w:rsidR="00A95C3C">
              <w:rPr>
                <w:webHidden/>
              </w:rPr>
              <w:instrText xml:space="preserve"> PAGEREF _Toc71805680 \h </w:instrText>
            </w:r>
            <w:r w:rsidR="00A95C3C">
              <w:rPr>
                <w:webHidden/>
              </w:rPr>
            </w:r>
            <w:r w:rsidR="00A95C3C">
              <w:rPr>
                <w:webHidden/>
              </w:rPr>
              <w:fldChar w:fldCharType="separate"/>
            </w:r>
            <w:r w:rsidR="00A95C3C">
              <w:rPr>
                <w:webHidden/>
              </w:rPr>
              <w:t>33</w:t>
            </w:r>
            <w:r w:rsidR="00A95C3C">
              <w:rPr>
                <w:webHidden/>
              </w:rPr>
              <w:fldChar w:fldCharType="end"/>
            </w:r>
          </w:hyperlink>
        </w:p>
        <w:p w14:paraId="6019138A" w14:textId="06FD6A5B" w:rsidR="00A95C3C" w:rsidRDefault="00947FCA">
          <w:pPr>
            <w:pStyle w:val="TOC1"/>
            <w:rPr>
              <w:rFonts w:asciiTheme="minorHAnsi" w:eastAsiaTheme="minorEastAsia" w:hAnsiTheme="minorHAnsi"/>
            </w:rPr>
          </w:pPr>
          <w:hyperlink w:anchor="_Toc71805681" w:history="1">
            <w:r w:rsidR="00A95C3C" w:rsidRPr="003366D6">
              <w:rPr>
                <w:rStyle w:val="Hyperlink"/>
              </w:rPr>
              <w:t>Pet Insurance (Pet Assure)</w:t>
            </w:r>
            <w:r w:rsidR="00A95C3C">
              <w:rPr>
                <w:webHidden/>
              </w:rPr>
              <w:tab/>
            </w:r>
            <w:r w:rsidR="00A95C3C">
              <w:rPr>
                <w:webHidden/>
              </w:rPr>
              <w:fldChar w:fldCharType="begin"/>
            </w:r>
            <w:r w:rsidR="00A95C3C">
              <w:rPr>
                <w:webHidden/>
              </w:rPr>
              <w:instrText xml:space="preserve"> PAGEREF _Toc71805681 \h </w:instrText>
            </w:r>
            <w:r w:rsidR="00A95C3C">
              <w:rPr>
                <w:webHidden/>
              </w:rPr>
            </w:r>
            <w:r w:rsidR="00A95C3C">
              <w:rPr>
                <w:webHidden/>
              </w:rPr>
              <w:fldChar w:fldCharType="separate"/>
            </w:r>
            <w:r w:rsidR="00A95C3C">
              <w:rPr>
                <w:webHidden/>
              </w:rPr>
              <w:t>33</w:t>
            </w:r>
            <w:r w:rsidR="00A95C3C">
              <w:rPr>
                <w:webHidden/>
              </w:rPr>
              <w:fldChar w:fldCharType="end"/>
            </w:r>
          </w:hyperlink>
        </w:p>
        <w:p w14:paraId="3D0F90C4" w14:textId="582AB06D" w:rsidR="00A95C3C" w:rsidRDefault="00947FCA">
          <w:pPr>
            <w:pStyle w:val="TOC1"/>
            <w:rPr>
              <w:rFonts w:asciiTheme="minorHAnsi" w:eastAsiaTheme="minorEastAsia" w:hAnsiTheme="minorHAnsi"/>
            </w:rPr>
          </w:pPr>
          <w:hyperlink w:anchor="_Toc71805682" w:history="1">
            <w:r w:rsidR="00A95C3C" w:rsidRPr="003366D6">
              <w:rPr>
                <w:rStyle w:val="Hyperlink"/>
              </w:rPr>
              <w:t>Pet Insurance (Pet Benefit Solutions)</w:t>
            </w:r>
            <w:r w:rsidR="00A95C3C">
              <w:rPr>
                <w:webHidden/>
              </w:rPr>
              <w:tab/>
            </w:r>
            <w:r w:rsidR="00A95C3C">
              <w:rPr>
                <w:webHidden/>
              </w:rPr>
              <w:fldChar w:fldCharType="begin"/>
            </w:r>
            <w:r w:rsidR="00A95C3C">
              <w:rPr>
                <w:webHidden/>
              </w:rPr>
              <w:instrText xml:space="preserve"> PAGEREF _Toc71805682 \h </w:instrText>
            </w:r>
            <w:r w:rsidR="00A95C3C">
              <w:rPr>
                <w:webHidden/>
              </w:rPr>
            </w:r>
            <w:r w:rsidR="00A95C3C">
              <w:rPr>
                <w:webHidden/>
              </w:rPr>
              <w:fldChar w:fldCharType="separate"/>
            </w:r>
            <w:r w:rsidR="00A95C3C">
              <w:rPr>
                <w:webHidden/>
              </w:rPr>
              <w:t>34</w:t>
            </w:r>
            <w:r w:rsidR="00A95C3C">
              <w:rPr>
                <w:webHidden/>
              </w:rPr>
              <w:fldChar w:fldCharType="end"/>
            </w:r>
          </w:hyperlink>
        </w:p>
        <w:p w14:paraId="19317DCE" w14:textId="43E41DE1" w:rsidR="00A95C3C" w:rsidRDefault="00947FCA">
          <w:pPr>
            <w:pStyle w:val="TOC1"/>
            <w:rPr>
              <w:rFonts w:asciiTheme="minorHAnsi" w:eastAsiaTheme="minorEastAsia" w:hAnsiTheme="minorHAnsi"/>
            </w:rPr>
          </w:pPr>
          <w:hyperlink w:anchor="_Toc71805683" w:history="1">
            <w:r w:rsidR="00A95C3C" w:rsidRPr="003366D6">
              <w:rPr>
                <w:rStyle w:val="Hyperlink"/>
              </w:rPr>
              <w:t>Additional Benefit Offerings &amp; Programs</w:t>
            </w:r>
            <w:r w:rsidR="00A95C3C">
              <w:rPr>
                <w:webHidden/>
              </w:rPr>
              <w:tab/>
            </w:r>
            <w:r w:rsidR="00A95C3C">
              <w:rPr>
                <w:webHidden/>
              </w:rPr>
              <w:fldChar w:fldCharType="begin"/>
            </w:r>
            <w:r w:rsidR="00A95C3C">
              <w:rPr>
                <w:webHidden/>
              </w:rPr>
              <w:instrText xml:space="preserve"> PAGEREF _Toc71805683 \h </w:instrText>
            </w:r>
            <w:r w:rsidR="00A95C3C">
              <w:rPr>
                <w:webHidden/>
              </w:rPr>
            </w:r>
            <w:r w:rsidR="00A95C3C">
              <w:rPr>
                <w:webHidden/>
              </w:rPr>
              <w:fldChar w:fldCharType="separate"/>
            </w:r>
            <w:r w:rsidR="00A95C3C">
              <w:rPr>
                <w:webHidden/>
              </w:rPr>
              <w:t>34</w:t>
            </w:r>
            <w:r w:rsidR="00A95C3C">
              <w:rPr>
                <w:webHidden/>
              </w:rPr>
              <w:fldChar w:fldCharType="end"/>
            </w:r>
          </w:hyperlink>
        </w:p>
        <w:p w14:paraId="1AB41012" w14:textId="536DAC3B" w:rsidR="00A95C3C" w:rsidRDefault="00947FCA">
          <w:pPr>
            <w:pStyle w:val="TOC1"/>
            <w:rPr>
              <w:rFonts w:asciiTheme="minorHAnsi" w:eastAsiaTheme="minorEastAsia" w:hAnsiTheme="minorHAnsi"/>
            </w:rPr>
          </w:pPr>
          <w:hyperlink w:anchor="_Toc71805684" w:history="1">
            <w:r w:rsidR="00A95C3C" w:rsidRPr="003366D6">
              <w:rPr>
                <w:rStyle w:val="Hyperlink"/>
              </w:rPr>
              <w:t>Telemedicine</w:t>
            </w:r>
            <w:r w:rsidR="00A95C3C">
              <w:rPr>
                <w:webHidden/>
              </w:rPr>
              <w:tab/>
            </w:r>
            <w:r w:rsidR="00A95C3C">
              <w:rPr>
                <w:webHidden/>
              </w:rPr>
              <w:fldChar w:fldCharType="begin"/>
            </w:r>
            <w:r w:rsidR="00A95C3C">
              <w:rPr>
                <w:webHidden/>
              </w:rPr>
              <w:instrText xml:space="preserve"> PAGEREF _Toc71805684 \h </w:instrText>
            </w:r>
            <w:r w:rsidR="00A95C3C">
              <w:rPr>
                <w:webHidden/>
              </w:rPr>
            </w:r>
            <w:r w:rsidR="00A95C3C">
              <w:rPr>
                <w:webHidden/>
              </w:rPr>
              <w:fldChar w:fldCharType="separate"/>
            </w:r>
            <w:r w:rsidR="00A95C3C">
              <w:rPr>
                <w:webHidden/>
              </w:rPr>
              <w:t>34</w:t>
            </w:r>
            <w:r w:rsidR="00A95C3C">
              <w:rPr>
                <w:webHidden/>
              </w:rPr>
              <w:fldChar w:fldCharType="end"/>
            </w:r>
          </w:hyperlink>
        </w:p>
        <w:p w14:paraId="08D939EA" w14:textId="5BF6701C" w:rsidR="00A95C3C" w:rsidRDefault="00947FCA">
          <w:pPr>
            <w:pStyle w:val="TOC1"/>
            <w:rPr>
              <w:rFonts w:asciiTheme="minorHAnsi" w:eastAsiaTheme="minorEastAsia" w:hAnsiTheme="minorHAnsi"/>
            </w:rPr>
          </w:pPr>
          <w:hyperlink w:anchor="_Toc71805685" w:history="1">
            <w:r w:rsidR="00A95C3C" w:rsidRPr="003366D6">
              <w:rPr>
                <w:rStyle w:val="Hyperlink"/>
              </w:rPr>
              <w:t>Telemedicine Dermatology</w:t>
            </w:r>
            <w:r w:rsidR="00A95C3C">
              <w:rPr>
                <w:webHidden/>
              </w:rPr>
              <w:tab/>
            </w:r>
            <w:r w:rsidR="00A95C3C">
              <w:rPr>
                <w:webHidden/>
              </w:rPr>
              <w:fldChar w:fldCharType="begin"/>
            </w:r>
            <w:r w:rsidR="00A95C3C">
              <w:rPr>
                <w:webHidden/>
              </w:rPr>
              <w:instrText xml:space="preserve"> PAGEREF _Toc71805685 \h </w:instrText>
            </w:r>
            <w:r w:rsidR="00A95C3C">
              <w:rPr>
                <w:webHidden/>
              </w:rPr>
            </w:r>
            <w:r w:rsidR="00A95C3C">
              <w:rPr>
                <w:webHidden/>
              </w:rPr>
              <w:fldChar w:fldCharType="separate"/>
            </w:r>
            <w:r w:rsidR="00A95C3C">
              <w:rPr>
                <w:webHidden/>
              </w:rPr>
              <w:t>35</w:t>
            </w:r>
            <w:r w:rsidR="00A95C3C">
              <w:rPr>
                <w:webHidden/>
              </w:rPr>
              <w:fldChar w:fldCharType="end"/>
            </w:r>
          </w:hyperlink>
        </w:p>
        <w:p w14:paraId="108F8267" w14:textId="06D84375" w:rsidR="00A95C3C" w:rsidRDefault="00947FCA">
          <w:pPr>
            <w:pStyle w:val="TOC1"/>
            <w:rPr>
              <w:rFonts w:asciiTheme="minorHAnsi" w:eastAsiaTheme="minorEastAsia" w:hAnsiTheme="minorHAnsi"/>
            </w:rPr>
          </w:pPr>
          <w:hyperlink w:anchor="_Toc71805686" w:history="1">
            <w:r w:rsidR="00A95C3C" w:rsidRPr="003366D6">
              <w:rPr>
                <w:rStyle w:val="Hyperlink"/>
              </w:rPr>
              <w:t>Telemedicine Telepsychiatry</w:t>
            </w:r>
            <w:r w:rsidR="00A95C3C">
              <w:rPr>
                <w:webHidden/>
              </w:rPr>
              <w:tab/>
            </w:r>
            <w:r w:rsidR="00A95C3C">
              <w:rPr>
                <w:webHidden/>
              </w:rPr>
              <w:fldChar w:fldCharType="begin"/>
            </w:r>
            <w:r w:rsidR="00A95C3C">
              <w:rPr>
                <w:webHidden/>
              </w:rPr>
              <w:instrText xml:space="preserve"> PAGEREF _Toc71805686 \h </w:instrText>
            </w:r>
            <w:r w:rsidR="00A95C3C">
              <w:rPr>
                <w:webHidden/>
              </w:rPr>
            </w:r>
            <w:r w:rsidR="00A95C3C">
              <w:rPr>
                <w:webHidden/>
              </w:rPr>
              <w:fldChar w:fldCharType="separate"/>
            </w:r>
            <w:r w:rsidR="00A95C3C">
              <w:rPr>
                <w:webHidden/>
              </w:rPr>
              <w:t>35</w:t>
            </w:r>
            <w:r w:rsidR="00A95C3C">
              <w:rPr>
                <w:webHidden/>
              </w:rPr>
              <w:fldChar w:fldCharType="end"/>
            </w:r>
          </w:hyperlink>
        </w:p>
        <w:p w14:paraId="6C8A6C54" w14:textId="37E6C510" w:rsidR="00A95C3C" w:rsidRDefault="00947FCA">
          <w:pPr>
            <w:pStyle w:val="TOC1"/>
            <w:rPr>
              <w:rFonts w:asciiTheme="minorHAnsi" w:eastAsiaTheme="minorEastAsia" w:hAnsiTheme="minorHAnsi"/>
            </w:rPr>
          </w:pPr>
          <w:hyperlink w:anchor="_Toc71805687" w:history="1">
            <w:r w:rsidR="00A95C3C" w:rsidRPr="003366D6">
              <w:rPr>
                <w:rStyle w:val="Hyperlink"/>
              </w:rPr>
              <w:t>Array AtHome Care (for Cigna and Aetna members)</w:t>
            </w:r>
            <w:r w:rsidR="00A95C3C">
              <w:rPr>
                <w:webHidden/>
              </w:rPr>
              <w:tab/>
            </w:r>
            <w:r w:rsidR="00A95C3C">
              <w:rPr>
                <w:webHidden/>
              </w:rPr>
              <w:fldChar w:fldCharType="begin"/>
            </w:r>
            <w:r w:rsidR="00A95C3C">
              <w:rPr>
                <w:webHidden/>
              </w:rPr>
              <w:instrText xml:space="preserve"> PAGEREF _Toc71805687 \h </w:instrText>
            </w:r>
            <w:r w:rsidR="00A95C3C">
              <w:rPr>
                <w:webHidden/>
              </w:rPr>
            </w:r>
            <w:r w:rsidR="00A95C3C">
              <w:rPr>
                <w:webHidden/>
              </w:rPr>
              <w:fldChar w:fldCharType="separate"/>
            </w:r>
            <w:r w:rsidR="00A95C3C">
              <w:rPr>
                <w:webHidden/>
              </w:rPr>
              <w:t>35</w:t>
            </w:r>
            <w:r w:rsidR="00A95C3C">
              <w:rPr>
                <w:webHidden/>
              </w:rPr>
              <w:fldChar w:fldCharType="end"/>
            </w:r>
          </w:hyperlink>
        </w:p>
        <w:p w14:paraId="156AB43A" w14:textId="00094215" w:rsidR="00A95C3C" w:rsidRDefault="00947FCA">
          <w:pPr>
            <w:pStyle w:val="TOC1"/>
            <w:rPr>
              <w:rFonts w:asciiTheme="minorHAnsi" w:eastAsiaTheme="minorEastAsia" w:hAnsiTheme="minorHAnsi"/>
            </w:rPr>
          </w:pPr>
          <w:hyperlink w:anchor="_Toc71805688" w:history="1">
            <w:r w:rsidR="00A95C3C" w:rsidRPr="003366D6">
              <w:rPr>
                <w:rStyle w:val="Hyperlink"/>
              </w:rPr>
              <w:t>Aetna Concierge: Your Personal Assistant for Healthcare</w:t>
            </w:r>
            <w:r w:rsidR="00A95C3C">
              <w:rPr>
                <w:webHidden/>
              </w:rPr>
              <w:tab/>
            </w:r>
            <w:r w:rsidR="00A95C3C">
              <w:rPr>
                <w:webHidden/>
              </w:rPr>
              <w:fldChar w:fldCharType="begin"/>
            </w:r>
            <w:r w:rsidR="00A95C3C">
              <w:rPr>
                <w:webHidden/>
              </w:rPr>
              <w:instrText xml:space="preserve"> PAGEREF _Toc71805688 \h </w:instrText>
            </w:r>
            <w:r w:rsidR="00A95C3C">
              <w:rPr>
                <w:webHidden/>
              </w:rPr>
            </w:r>
            <w:r w:rsidR="00A95C3C">
              <w:rPr>
                <w:webHidden/>
              </w:rPr>
              <w:fldChar w:fldCharType="separate"/>
            </w:r>
            <w:r w:rsidR="00A95C3C">
              <w:rPr>
                <w:webHidden/>
              </w:rPr>
              <w:t>36</w:t>
            </w:r>
            <w:r w:rsidR="00A95C3C">
              <w:rPr>
                <w:webHidden/>
              </w:rPr>
              <w:fldChar w:fldCharType="end"/>
            </w:r>
          </w:hyperlink>
        </w:p>
        <w:p w14:paraId="3990C327" w14:textId="5C698D13" w:rsidR="00A95C3C" w:rsidRDefault="00947FCA">
          <w:pPr>
            <w:pStyle w:val="TOC1"/>
            <w:rPr>
              <w:rFonts w:asciiTheme="minorHAnsi" w:eastAsiaTheme="minorEastAsia" w:hAnsiTheme="minorHAnsi"/>
            </w:rPr>
          </w:pPr>
          <w:hyperlink w:anchor="_Toc71805689" w:history="1">
            <w:r w:rsidR="00A95C3C" w:rsidRPr="003366D6">
              <w:rPr>
                <w:rStyle w:val="Hyperlink"/>
              </w:rPr>
              <w:t>Employee Assistance Program (EAP)</w:t>
            </w:r>
            <w:r w:rsidR="00A95C3C">
              <w:rPr>
                <w:webHidden/>
              </w:rPr>
              <w:tab/>
            </w:r>
            <w:r w:rsidR="00A95C3C">
              <w:rPr>
                <w:webHidden/>
              </w:rPr>
              <w:fldChar w:fldCharType="begin"/>
            </w:r>
            <w:r w:rsidR="00A95C3C">
              <w:rPr>
                <w:webHidden/>
              </w:rPr>
              <w:instrText xml:space="preserve"> PAGEREF _Toc71805689 \h </w:instrText>
            </w:r>
            <w:r w:rsidR="00A95C3C">
              <w:rPr>
                <w:webHidden/>
              </w:rPr>
            </w:r>
            <w:r w:rsidR="00A95C3C">
              <w:rPr>
                <w:webHidden/>
              </w:rPr>
              <w:fldChar w:fldCharType="separate"/>
            </w:r>
            <w:r w:rsidR="00A95C3C">
              <w:rPr>
                <w:webHidden/>
              </w:rPr>
              <w:t>36</w:t>
            </w:r>
            <w:r w:rsidR="00A95C3C">
              <w:rPr>
                <w:webHidden/>
              </w:rPr>
              <w:fldChar w:fldCharType="end"/>
            </w:r>
          </w:hyperlink>
        </w:p>
        <w:p w14:paraId="019B7DD9" w14:textId="14F64289" w:rsidR="00A95C3C" w:rsidRDefault="00947FCA">
          <w:pPr>
            <w:pStyle w:val="TOC1"/>
            <w:rPr>
              <w:rFonts w:asciiTheme="minorHAnsi" w:eastAsiaTheme="minorEastAsia" w:hAnsiTheme="minorHAnsi"/>
            </w:rPr>
          </w:pPr>
          <w:hyperlink w:anchor="_Toc71805690" w:history="1">
            <w:r w:rsidR="00A95C3C" w:rsidRPr="003366D6">
              <w:rPr>
                <w:rStyle w:val="Hyperlink"/>
              </w:rPr>
              <w:t>Consumerism/RBP/Transparency Tools</w:t>
            </w:r>
            <w:r w:rsidR="00A95C3C">
              <w:rPr>
                <w:webHidden/>
              </w:rPr>
              <w:tab/>
            </w:r>
            <w:r w:rsidR="00A95C3C">
              <w:rPr>
                <w:webHidden/>
              </w:rPr>
              <w:fldChar w:fldCharType="begin"/>
            </w:r>
            <w:r w:rsidR="00A95C3C">
              <w:rPr>
                <w:webHidden/>
              </w:rPr>
              <w:instrText xml:space="preserve"> PAGEREF _Toc71805690 \h </w:instrText>
            </w:r>
            <w:r w:rsidR="00A95C3C">
              <w:rPr>
                <w:webHidden/>
              </w:rPr>
            </w:r>
            <w:r w:rsidR="00A95C3C">
              <w:rPr>
                <w:webHidden/>
              </w:rPr>
              <w:fldChar w:fldCharType="separate"/>
            </w:r>
            <w:r w:rsidR="00A95C3C">
              <w:rPr>
                <w:webHidden/>
              </w:rPr>
              <w:t>37</w:t>
            </w:r>
            <w:r w:rsidR="00A95C3C">
              <w:rPr>
                <w:webHidden/>
              </w:rPr>
              <w:fldChar w:fldCharType="end"/>
            </w:r>
          </w:hyperlink>
        </w:p>
        <w:p w14:paraId="453796AB" w14:textId="7CF9FBFB" w:rsidR="00A95C3C" w:rsidRDefault="00947FCA">
          <w:pPr>
            <w:pStyle w:val="TOC1"/>
            <w:rPr>
              <w:rFonts w:asciiTheme="minorHAnsi" w:eastAsiaTheme="minorEastAsia" w:hAnsiTheme="minorHAnsi"/>
            </w:rPr>
          </w:pPr>
          <w:hyperlink w:anchor="_Toc71805691" w:history="1">
            <w:r w:rsidR="00A95C3C" w:rsidRPr="003366D6">
              <w:rPr>
                <w:rStyle w:val="Hyperlink"/>
              </w:rPr>
              <w:t>Reference Based Pricing (RBP)</w:t>
            </w:r>
            <w:r w:rsidR="00A95C3C">
              <w:rPr>
                <w:webHidden/>
              </w:rPr>
              <w:tab/>
            </w:r>
            <w:r w:rsidR="00A95C3C">
              <w:rPr>
                <w:webHidden/>
              </w:rPr>
              <w:fldChar w:fldCharType="begin"/>
            </w:r>
            <w:r w:rsidR="00A95C3C">
              <w:rPr>
                <w:webHidden/>
              </w:rPr>
              <w:instrText xml:space="preserve"> PAGEREF _Toc71805691 \h </w:instrText>
            </w:r>
            <w:r w:rsidR="00A95C3C">
              <w:rPr>
                <w:webHidden/>
              </w:rPr>
            </w:r>
            <w:r w:rsidR="00A95C3C">
              <w:rPr>
                <w:webHidden/>
              </w:rPr>
              <w:fldChar w:fldCharType="separate"/>
            </w:r>
            <w:r w:rsidR="00A95C3C">
              <w:rPr>
                <w:webHidden/>
              </w:rPr>
              <w:t>37</w:t>
            </w:r>
            <w:r w:rsidR="00A95C3C">
              <w:rPr>
                <w:webHidden/>
              </w:rPr>
              <w:fldChar w:fldCharType="end"/>
            </w:r>
          </w:hyperlink>
        </w:p>
        <w:p w14:paraId="009BF7BE" w14:textId="5ECEE718" w:rsidR="00A95C3C" w:rsidRDefault="00947FCA">
          <w:pPr>
            <w:pStyle w:val="TOC1"/>
            <w:rPr>
              <w:rFonts w:asciiTheme="minorHAnsi" w:eastAsiaTheme="minorEastAsia" w:hAnsiTheme="minorHAnsi"/>
            </w:rPr>
          </w:pPr>
          <w:hyperlink w:anchor="_Toc71805692" w:history="1">
            <w:r w:rsidR="00A95C3C" w:rsidRPr="003366D6">
              <w:rPr>
                <w:rStyle w:val="Hyperlink"/>
              </w:rPr>
              <w:t>Reference Based Pricing (RBP) FAQs</w:t>
            </w:r>
            <w:r w:rsidR="00A95C3C">
              <w:rPr>
                <w:webHidden/>
              </w:rPr>
              <w:tab/>
            </w:r>
            <w:r w:rsidR="00A95C3C">
              <w:rPr>
                <w:webHidden/>
              </w:rPr>
              <w:fldChar w:fldCharType="begin"/>
            </w:r>
            <w:r w:rsidR="00A95C3C">
              <w:rPr>
                <w:webHidden/>
              </w:rPr>
              <w:instrText xml:space="preserve"> PAGEREF _Toc71805692 \h </w:instrText>
            </w:r>
            <w:r w:rsidR="00A95C3C">
              <w:rPr>
                <w:webHidden/>
              </w:rPr>
            </w:r>
            <w:r w:rsidR="00A95C3C">
              <w:rPr>
                <w:webHidden/>
              </w:rPr>
              <w:fldChar w:fldCharType="separate"/>
            </w:r>
            <w:r w:rsidR="00A95C3C">
              <w:rPr>
                <w:webHidden/>
              </w:rPr>
              <w:t>38</w:t>
            </w:r>
            <w:r w:rsidR="00A95C3C">
              <w:rPr>
                <w:webHidden/>
              </w:rPr>
              <w:fldChar w:fldCharType="end"/>
            </w:r>
          </w:hyperlink>
        </w:p>
        <w:p w14:paraId="7A7BD5E3" w14:textId="28B105B1" w:rsidR="00A95C3C" w:rsidRDefault="00947FCA">
          <w:pPr>
            <w:pStyle w:val="TOC1"/>
            <w:rPr>
              <w:rFonts w:asciiTheme="minorHAnsi" w:eastAsiaTheme="minorEastAsia" w:hAnsiTheme="minorHAnsi"/>
            </w:rPr>
          </w:pPr>
          <w:hyperlink w:anchor="_Toc71805693" w:history="1">
            <w:r w:rsidR="00A95C3C" w:rsidRPr="003366D6">
              <w:rPr>
                <w:rStyle w:val="Hyperlink"/>
              </w:rPr>
              <w:t>OMNIA Networks (Horizon BCBSNJ)</w:t>
            </w:r>
            <w:r w:rsidR="00A95C3C">
              <w:rPr>
                <w:webHidden/>
              </w:rPr>
              <w:tab/>
            </w:r>
            <w:r w:rsidR="00A95C3C">
              <w:rPr>
                <w:webHidden/>
              </w:rPr>
              <w:fldChar w:fldCharType="begin"/>
            </w:r>
            <w:r w:rsidR="00A95C3C">
              <w:rPr>
                <w:webHidden/>
              </w:rPr>
              <w:instrText xml:space="preserve"> PAGEREF _Toc71805693 \h </w:instrText>
            </w:r>
            <w:r w:rsidR="00A95C3C">
              <w:rPr>
                <w:webHidden/>
              </w:rPr>
            </w:r>
            <w:r w:rsidR="00A95C3C">
              <w:rPr>
                <w:webHidden/>
              </w:rPr>
              <w:fldChar w:fldCharType="separate"/>
            </w:r>
            <w:r w:rsidR="00A95C3C">
              <w:rPr>
                <w:webHidden/>
              </w:rPr>
              <w:t>39</w:t>
            </w:r>
            <w:r w:rsidR="00A95C3C">
              <w:rPr>
                <w:webHidden/>
              </w:rPr>
              <w:fldChar w:fldCharType="end"/>
            </w:r>
          </w:hyperlink>
        </w:p>
        <w:p w14:paraId="7BC96990" w14:textId="2CD521AD" w:rsidR="00A95C3C" w:rsidRDefault="00947FCA">
          <w:pPr>
            <w:pStyle w:val="TOC1"/>
            <w:rPr>
              <w:rFonts w:asciiTheme="minorHAnsi" w:eastAsiaTheme="minorEastAsia" w:hAnsiTheme="minorHAnsi"/>
            </w:rPr>
          </w:pPr>
          <w:hyperlink w:anchor="_Toc71805694" w:history="1">
            <w:r w:rsidR="00A95C3C" w:rsidRPr="003366D6">
              <w:rPr>
                <w:rStyle w:val="Hyperlink"/>
              </w:rPr>
              <w:t>IBC High Performance Networks</w:t>
            </w:r>
            <w:r w:rsidR="00A95C3C">
              <w:rPr>
                <w:webHidden/>
              </w:rPr>
              <w:tab/>
            </w:r>
            <w:r w:rsidR="00A95C3C">
              <w:rPr>
                <w:webHidden/>
              </w:rPr>
              <w:fldChar w:fldCharType="begin"/>
            </w:r>
            <w:r w:rsidR="00A95C3C">
              <w:rPr>
                <w:webHidden/>
              </w:rPr>
              <w:instrText xml:space="preserve"> PAGEREF _Toc71805694 \h </w:instrText>
            </w:r>
            <w:r w:rsidR="00A95C3C">
              <w:rPr>
                <w:webHidden/>
              </w:rPr>
            </w:r>
            <w:r w:rsidR="00A95C3C">
              <w:rPr>
                <w:webHidden/>
              </w:rPr>
              <w:fldChar w:fldCharType="separate"/>
            </w:r>
            <w:r w:rsidR="00A95C3C">
              <w:rPr>
                <w:webHidden/>
              </w:rPr>
              <w:t>39</w:t>
            </w:r>
            <w:r w:rsidR="00A95C3C">
              <w:rPr>
                <w:webHidden/>
              </w:rPr>
              <w:fldChar w:fldCharType="end"/>
            </w:r>
          </w:hyperlink>
        </w:p>
        <w:p w14:paraId="78E3A7AE" w14:textId="793732A5" w:rsidR="00A95C3C" w:rsidRDefault="00947FCA">
          <w:pPr>
            <w:pStyle w:val="TOC1"/>
            <w:rPr>
              <w:rFonts w:asciiTheme="minorHAnsi" w:eastAsiaTheme="minorEastAsia" w:hAnsiTheme="minorHAnsi"/>
            </w:rPr>
          </w:pPr>
          <w:hyperlink w:anchor="_Toc71805695" w:history="1">
            <w:r w:rsidR="00A95C3C" w:rsidRPr="003366D6">
              <w:rPr>
                <w:rStyle w:val="Hyperlink"/>
              </w:rPr>
              <w:t>Always Consider Your In-Network Options First</w:t>
            </w:r>
            <w:r w:rsidR="00A95C3C">
              <w:rPr>
                <w:webHidden/>
              </w:rPr>
              <w:tab/>
            </w:r>
            <w:r w:rsidR="00A95C3C">
              <w:rPr>
                <w:webHidden/>
              </w:rPr>
              <w:fldChar w:fldCharType="begin"/>
            </w:r>
            <w:r w:rsidR="00A95C3C">
              <w:rPr>
                <w:webHidden/>
              </w:rPr>
              <w:instrText xml:space="preserve"> PAGEREF _Toc71805695 \h </w:instrText>
            </w:r>
            <w:r w:rsidR="00A95C3C">
              <w:rPr>
                <w:webHidden/>
              </w:rPr>
            </w:r>
            <w:r w:rsidR="00A95C3C">
              <w:rPr>
                <w:webHidden/>
              </w:rPr>
              <w:fldChar w:fldCharType="separate"/>
            </w:r>
            <w:r w:rsidR="00A95C3C">
              <w:rPr>
                <w:webHidden/>
              </w:rPr>
              <w:t>39</w:t>
            </w:r>
            <w:r w:rsidR="00A95C3C">
              <w:rPr>
                <w:webHidden/>
              </w:rPr>
              <w:fldChar w:fldCharType="end"/>
            </w:r>
          </w:hyperlink>
        </w:p>
        <w:p w14:paraId="50A4AD7B" w14:textId="359BC8BD" w:rsidR="00A95C3C" w:rsidRDefault="00947FCA">
          <w:pPr>
            <w:pStyle w:val="TOC1"/>
            <w:rPr>
              <w:rFonts w:asciiTheme="minorHAnsi" w:eastAsiaTheme="minorEastAsia" w:hAnsiTheme="minorHAnsi"/>
            </w:rPr>
          </w:pPr>
          <w:hyperlink w:anchor="_Toc71805696" w:history="1">
            <w:r w:rsidR="00A95C3C" w:rsidRPr="003366D6">
              <w:rPr>
                <w:rStyle w:val="Hyperlink"/>
              </w:rPr>
              <w:t>In-Patient vs. Observation: Knowing the Difference Is Important</w:t>
            </w:r>
            <w:r w:rsidR="00A95C3C">
              <w:rPr>
                <w:webHidden/>
              </w:rPr>
              <w:tab/>
            </w:r>
            <w:r w:rsidR="00A95C3C">
              <w:rPr>
                <w:webHidden/>
              </w:rPr>
              <w:fldChar w:fldCharType="begin"/>
            </w:r>
            <w:r w:rsidR="00A95C3C">
              <w:rPr>
                <w:webHidden/>
              </w:rPr>
              <w:instrText xml:space="preserve"> PAGEREF _Toc71805696 \h </w:instrText>
            </w:r>
            <w:r w:rsidR="00A95C3C">
              <w:rPr>
                <w:webHidden/>
              </w:rPr>
            </w:r>
            <w:r w:rsidR="00A95C3C">
              <w:rPr>
                <w:webHidden/>
              </w:rPr>
              <w:fldChar w:fldCharType="separate"/>
            </w:r>
            <w:r w:rsidR="00A95C3C">
              <w:rPr>
                <w:webHidden/>
              </w:rPr>
              <w:t>39</w:t>
            </w:r>
            <w:r w:rsidR="00A95C3C">
              <w:rPr>
                <w:webHidden/>
              </w:rPr>
              <w:fldChar w:fldCharType="end"/>
            </w:r>
          </w:hyperlink>
        </w:p>
        <w:p w14:paraId="58A0177B" w14:textId="2BB08BC4" w:rsidR="00A95C3C" w:rsidRDefault="00947FCA">
          <w:pPr>
            <w:pStyle w:val="TOC1"/>
            <w:rPr>
              <w:rFonts w:asciiTheme="minorHAnsi" w:eastAsiaTheme="minorEastAsia" w:hAnsiTheme="minorHAnsi"/>
            </w:rPr>
          </w:pPr>
          <w:hyperlink w:anchor="_Toc71805697" w:history="1">
            <w:r w:rsidR="00A95C3C" w:rsidRPr="003366D6">
              <w:rPr>
                <w:rStyle w:val="Hyperlink"/>
              </w:rPr>
              <w:t>Urgent Care vs. ER</w:t>
            </w:r>
            <w:r w:rsidR="00A95C3C">
              <w:rPr>
                <w:webHidden/>
              </w:rPr>
              <w:tab/>
            </w:r>
            <w:r w:rsidR="00A95C3C">
              <w:rPr>
                <w:webHidden/>
              </w:rPr>
              <w:fldChar w:fldCharType="begin"/>
            </w:r>
            <w:r w:rsidR="00A95C3C">
              <w:rPr>
                <w:webHidden/>
              </w:rPr>
              <w:instrText xml:space="preserve"> PAGEREF _Toc71805697 \h </w:instrText>
            </w:r>
            <w:r w:rsidR="00A95C3C">
              <w:rPr>
                <w:webHidden/>
              </w:rPr>
            </w:r>
            <w:r w:rsidR="00A95C3C">
              <w:rPr>
                <w:webHidden/>
              </w:rPr>
              <w:fldChar w:fldCharType="separate"/>
            </w:r>
            <w:r w:rsidR="00A95C3C">
              <w:rPr>
                <w:webHidden/>
              </w:rPr>
              <w:t>40</w:t>
            </w:r>
            <w:r w:rsidR="00A95C3C">
              <w:rPr>
                <w:webHidden/>
              </w:rPr>
              <w:fldChar w:fldCharType="end"/>
            </w:r>
          </w:hyperlink>
        </w:p>
        <w:p w14:paraId="10B1B4AF" w14:textId="2D253C82" w:rsidR="00A95C3C" w:rsidRDefault="00947FCA">
          <w:pPr>
            <w:pStyle w:val="TOC1"/>
            <w:rPr>
              <w:rFonts w:asciiTheme="minorHAnsi" w:eastAsiaTheme="minorEastAsia" w:hAnsiTheme="minorHAnsi"/>
            </w:rPr>
          </w:pPr>
          <w:hyperlink w:anchor="_Toc71805698" w:history="1">
            <w:r w:rsidR="00A95C3C" w:rsidRPr="003366D6">
              <w:rPr>
                <w:rStyle w:val="Hyperlink"/>
              </w:rPr>
              <w:t>Urgent Care (Alternate)</w:t>
            </w:r>
            <w:r w:rsidR="00A95C3C">
              <w:rPr>
                <w:webHidden/>
              </w:rPr>
              <w:tab/>
            </w:r>
            <w:r w:rsidR="00A95C3C">
              <w:rPr>
                <w:webHidden/>
              </w:rPr>
              <w:fldChar w:fldCharType="begin"/>
            </w:r>
            <w:r w:rsidR="00A95C3C">
              <w:rPr>
                <w:webHidden/>
              </w:rPr>
              <w:instrText xml:space="preserve"> PAGEREF _Toc71805698 \h </w:instrText>
            </w:r>
            <w:r w:rsidR="00A95C3C">
              <w:rPr>
                <w:webHidden/>
              </w:rPr>
            </w:r>
            <w:r w:rsidR="00A95C3C">
              <w:rPr>
                <w:webHidden/>
              </w:rPr>
              <w:fldChar w:fldCharType="separate"/>
            </w:r>
            <w:r w:rsidR="00A95C3C">
              <w:rPr>
                <w:webHidden/>
              </w:rPr>
              <w:t>41</w:t>
            </w:r>
            <w:r w:rsidR="00A95C3C">
              <w:rPr>
                <w:webHidden/>
              </w:rPr>
              <w:fldChar w:fldCharType="end"/>
            </w:r>
          </w:hyperlink>
        </w:p>
        <w:p w14:paraId="0C6D5FBD" w14:textId="1E1D7C9A" w:rsidR="00A95C3C" w:rsidRDefault="00947FCA">
          <w:pPr>
            <w:pStyle w:val="TOC1"/>
            <w:rPr>
              <w:rFonts w:asciiTheme="minorHAnsi" w:eastAsiaTheme="minorEastAsia" w:hAnsiTheme="minorHAnsi"/>
            </w:rPr>
          </w:pPr>
          <w:hyperlink w:anchor="_Toc71805699" w:history="1">
            <w:r w:rsidR="00A95C3C" w:rsidRPr="003366D6">
              <w:rPr>
                <w:rStyle w:val="Hyperlink"/>
              </w:rPr>
              <w:t>CVS Minute Clinics</w:t>
            </w:r>
            <w:r w:rsidR="00A95C3C">
              <w:rPr>
                <w:webHidden/>
              </w:rPr>
              <w:tab/>
            </w:r>
            <w:r w:rsidR="00A95C3C">
              <w:rPr>
                <w:webHidden/>
              </w:rPr>
              <w:fldChar w:fldCharType="begin"/>
            </w:r>
            <w:r w:rsidR="00A95C3C">
              <w:rPr>
                <w:webHidden/>
              </w:rPr>
              <w:instrText xml:space="preserve"> PAGEREF _Toc71805699 \h </w:instrText>
            </w:r>
            <w:r w:rsidR="00A95C3C">
              <w:rPr>
                <w:webHidden/>
              </w:rPr>
            </w:r>
            <w:r w:rsidR="00A95C3C">
              <w:rPr>
                <w:webHidden/>
              </w:rPr>
              <w:fldChar w:fldCharType="separate"/>
            </w:r>
            <w:r w:rsidR="00A95C3C">
              <w:rPr>
                <w:webHidden/>
              </w:rPr>
              <w:t>41</w:t>
            </w:r>
            <w:r w:rsidR="00A95C3C">
              <w:rPr>
                <w:webHidden/>
              </w:rPr>
              <w:fldChar w:fldCharType="end"/>
            </w:r>
          </w:hyperlink>
        </w:p>
        <w:p w14:paraId="5AFE980C" w14:textId="4AF5DCCC" w:rsidR="00A95C3C" w:rsidRDefault="00947FCA">
          <w:pPr>
            <w:pStyle w:val="TOC1"/>
            <w:rPr>
              <w:rFonts w:asciiTheme="minorHAnsi" w:eastAsiaTheme="minorEastAsia" w:hAnsiTheme="minorHAnsi"/>
            </w:rPr>
          </w:pPr>
          <w:hyperlink w:anchor="_Toc71805700" w:history="1">
            <w:r w:rsidR="00A95C3C" w:rsidRPr="003366D6">
              <w:rPr>
                <w:rStyle w:val="Hyperlink"/>
              </w:rPr>
              <w:t>CVS HealthHUB</w:t>
            </w:r>
            <w:r w:rsidR="00A95C3C">
              <w:rPr>
                <w:webHidden/>
              </w:rPr>
              <w:tab/>
            </w:r>
            <w:r w:rsidR="00A95C3C">
              <w:rPr>
                <w:webHidden/>
              </w:rPr>
              <w:fldChar w:fldCharType="begin"/>
            </w:r>
            <w:r w:rsidR="00A95C3C">
              <w:rPr>
                <w:webHidden/>
              </w:rPr>
              <w:instrText xml:space="preserve"> PAGEREF _Toc71805700 \h </w:instrText>
            </w:r>
            <w:r w:rsidR="00A95C3C">
              <w:rPr>
                <w:webHidden/>
              </w:rPr>
            </w:r>
            <w:r w:rsidR="00A95C3C">
              <w:rPr>
                <w:webHidden/>
              </w:rPr>
              <w:fldChar w:fldCharType="separate"/>
            </w:r>
            <w:r w:rsidR="00A95C3C">
              <w:rPr>
                <w:webHidden/>
              </w:rPr>
              <w:t>42</w:t>
            </w:r>
            <w:r w:rsidR="00A95C3C">
              <w:rPr>
                <w:webHidden/>
              </w:rPr>
              <w:fldChar w:fldCharType="end"/>
            </w:r>
          </w:hyperlink>
        </w:p>
        <w:p w14:paraId="741BDBA6" w14:textId="3D79A801" w:rsidR="00A95C3C" w:rsidRDefault="00947FCA">
          <w:pPr>
            <w:pStyle w:val="TOC1"/>
            <w:rPr>
              <w:rFonts w:asciiTheme="minorHAnsi" w:eastAsiaTheme="minorEastAsia" w:hAnsiTheme="minorHAnsi"/>
            </w:rPr>
          </w:pPr>
          <w:hyperlink w:anchor="_Toc71805701" w:history="1">
            <w:r w:rsidR="00A95C3C" w:rsidRPr="003366D6">
              <w:rPr>
                <w:rStyle w:val="Hyperlink"/>
              </w:rPr>
              <w:t>HealthJoy</w:t>
            </w:r>
            <w:r w:rsidR="00A95C3C">
              <w:rPr>
                <w:webHidden/>
              </w:rPr>
              <w:tab/>
            </w:r>
            <w:r w:rsidR="00A95C3C">
              <w:rPr>
                <w:webHidden/>
              </w:rPr>
              <w:fldChar w:fldCharType="begin"/>
            </w:r>
            <w:r w:rsidR="00A95C3C">
              <w:rPr>
                <w:webHidden/>
              </w:rPr>
              <w:instrText xml:space="preserve"> PAGEREF _Toc71805701 \h </w:instrText>
            </w:r>
            <w:r w:rsidR="00A95C3C">
              <w:rPr>
                <w:webHidden/>
              </w:rPr>
            </w:r>
            <w:r w:rsidR="00A95C3C">
              <w:rPr>
                <w:webHidden/>
              </w:rPr>
              <w:fldChar w:fldCharType="separate"/>
            </w:r>
            <w:r w:rsidR="00A95C3C">
              <w:rPr>
                <w:webHidden/>
              </w:rPr>
              <w:t>42</w:t>
            </w:r>
            <w:r w:rsidR="00A95C3C">
              <w:rPr>
                <w:webHidden/>
              </w:rPr>
              <w:fldChar w:fldCharType="end"/>
            </w:r>
          </w:hyperlink>
        </w:p>
        <w:p w14:paraId="6BC66098" w14:textId="50B46B08" w:rsidR="00A95C3C" w:rsidRDefault="00947FCA">
          <w:pPr>
            <w:pStyle w:val="TOC1"/>
            <w:rPr>
              <w:rFonts w:asciiTheme="minorHAnsi" w:eastAsiaTheme="minorEastAsia" w:hAnsiTheme="minorHAnsi"/>
            </w:rPr>
          </w:pPr>
          <w:hyperlink w:anchor="_Toc71805702" w:history="1">
            <w:r w:rsidR="00A95C3C" w:rsidRPr="003366D6">
              <w:rPr>
                <w:rStyle w:val="Hyperlink"/>
              </w:rPr>
              <w:t>Population Health, Wellness  and Disease Management Programs</w:t>
            </w:r>
            <w:r w:rsidR="00A95C3C">
              <w:rPr>
                <w:webHidden/>
              </w:rPr>
              <w:tab/>
            </w:r>
            <w:r w:rsidR="00A95C3C">
              <w:rPr>
                <w:webHidden/>
              </w:rPr>
              <w:fldChar w:fldCharType="begin"/>
            </w:r>
            <w:r w:rsidR="00A95C3C">
              <w:rPr>
                <w:webHidden/>
              </w:rPr>
              <w:instrText xml:space="preserve"> PAGEREF _Toc71805702 \h </w:instrText>
            </w:r>
            <w:r w:rsidR="00A95C3C">
              <w:rPr>
                <w:webHidden/>
              </w:rPr>
            </w:r>
            <w:r w:rsidR="00A95C3C">
              <w:rPr>
                <w:webHidden/>
              </w:rPr>
              <w:fldChar w:fldCharType="separate"/>
            </w:r>
            <w:r w:rsidR="00A95C3C">
              <w:rPr>
                <w:webHidden/>
              </w:rPr>
              <w:t>43</w:t>
            </w:r>
            <w:r w:rsidR="00A95C3C">
              <w:rPr>
                <w:webHidden/>
              </w:rPr>
              <w:fldChar w:fldCharType="end"/>
            </w:r>
          </w:hyperlink>
        </w:p>
        <w:p w14:paraId="347499A3" w14:textId="3BF05AD9" w:rsidR="00A95C3C" w:rsidRDefault="00947FCA">
          <w:pPr>
            <w:pStyle w:val="TOC1"/>
            <w:rPr>
              <w:rFonts w:asciiTheme="minorHAnsi" w:eastAsiaTheme="minorEastAsia" w:hAnsiTheme="minorHAnsi"/>
            </w:rPr>
          </w:pPr>
          <w:hyperlink w:anchor="_Toc71805703" w:history="1">
            <w:r w:rsidR="00A95C3C" w:rsidRPr="003366D6">
              <w:rPr>
                <w:rStyle w:val="Hyperlink"/>
              </w:rPr>
              <w:t>General Wellness Program Announcements</w:t>
            </w:r>
            <w:r w:rsidR="00A95C3C">
              <w:rPr>
                <w:webHidden/>
              </w:rPr>
              <w:tab/>
            </w:r>
            <w:r w:rsidR="00A95C3C">
              <w:rPr>
                <w:webHidden/>
              </w:rPr>
              <w:fldChar w:fldCharType="begin"/>
            </w:r>
            <w:r w:rsidR="00A95C3C">
              <w:rPr>
                <w:webHidden/>
              </w:rPr>
              <w:instrText xml:space="preserve"> PAGEREF _Toc71805703 \h </w:instrText>
            </w:r>
            <w:r w:rsidR="00A95C3C">
              <w:rPr>
                <w:webHidden/>
              </w:rPr>
            </w:r>
            <w:r w:rsidR="00A95C3C">
              <w:rPr>
                <w:webHidden/>
              </w:rPr>
              <w:fldChar w:fldCharType="separate"/>
            </w:r>
            <w:r w:rsidR="00A95C3C">
              <w:rPr>
                <w:webHidden/>
              </w:rPr>
              <w:t>43</w:t>
            </w:r>
            <w:r w:rsidR="00A95C3C">
              <w:rPr>
                <w:webHidden/>
              </w:rPr>
              <w:fldChar w:fldCharType="end"/>
            </w:r>
          </w:hyperlink>
        </w:p>
        <w:p w14:paraId="7836C3C6" w14:textId="038F8058" w:rsidR="00A95C3C" w:rsidRDefault="00947FCA">
          <w:pPr>
            <w:pStyle w:val="TOC1"/>
            <w:rPr>
              <w:rFonts w:asciiTheme="minorHAnsi" w:eastAsiaTheme="minorEastAsia" w:hAnsiTheme="minorHAnsi"/>
            </w:rPr>
          </w:pPr>
          <w:hyperlink w:anchor="_Toc71805704" w:history="1">
            <w:r w:rsidR="00A95C3C" w:rsidRPr="003366D6">
              <w:rPr>
                <w:rStyle w:val="Hyperlink"/>
              </w:rPr>
              <w:t>Coaching</w:t>
            </w:r>
            <w:r w:rsidR="00A95C3C">
              <w:rPr>
                <w:webHidden/>
              </w:rPr>
              <w:tab/>
            </w:r>
            <w:r w:rsidR="00A95C3C">
              <w:rPr>
                <w:webHidden/>
              </w:rPr>
              <w:fldChar w:fldCharType="begin"/>
            </w:r>
            <w:r w:rsidR="00A95C3C">
              <w:rPr>
                <w:webHidden/>
              </w:rPr>
              <w:instrText xml:space="preserve"> PAGEREF _Toc71805704 \h </w:instrText>
            </w:r>
            <w:r w:rsidR="00A95C3C">
              <w:rPr>
                <w:webHidden/>
              </w:rPr>
            </w:r>
            <w:r w:rsidR="00A95C3C">
              <w:rPr>
                <w:webHidden/>
              </w:rPr>
              <w:fldChar w:fldCharType="separate"/>
            </w:r>
            <w:r w:rsidR="00A95C3C">
              <w:rPr>
                <w:webHidden/>
              </w:rPr>
              <w:t>44</w:t>
            </w:r>
            <w:r w:rsidR="00A95C3C">
              <w:rPr>
                <w:webHidden/>
              </w:rPr>
              <w:fldChar w:fldCharType="end"/>
            </w:r>
          </w:hyperlink>
        </w:p>
        <w:p w14:paraId="680180A8" w14:textId="7FEA4B93" w:rsidR="00A95C3C" w:rsidRDefault="00947FCA">
          <w:pPr>
            <w:pStyle w:val="TOC1"/>
            <w:rPr>
              <w:rFonts w:asciiTheme="minorHAnsi" w:eastAsiaTheme="minorEastAsia" w:hAnsiTheme="minorHAnsi"/>
            </w:rPr>
          </w:pPr>
          <w:hyperlink w:anchor="_Toc71805705" w:history="1">
            <w:r w:rsidR="00A95C3C" w:rsidRPr="003366D6">
              <w:rPr>
                <w:rStyle w:val="Hyperlink"/>
              </w:rPr>
              <w:t>Financial Wellness Programs</w:t>
            </w:r>
            <w:r w:rsidR="00A95C3C">
              <w:rPr>
                <w:webHidden/>
              </w:rPr>
              <w:tab/>
            </w:r>
            <w:r w:rsidR="00A95C3C">
              <w:rPr>
                <w:webHidden/>
              </w:rPr>
              <w:fldChar w:fldCharType="begin"/>
            </w:r>
            <w:r w:rsidR="00A95C3C">
              <w:rPr>
                <w:webHidden/>
              </w:rPr>
              <w:instrText xml:space="preserve"> PAGEREF _Toc71805705 \h </w:instrText>
            </w:r>
            <w:r w:rsidR="00A95C3C">
              <w:rPr>
                <w:webHidden/>
              </w:rPr>
            </w:r>
            <w:r w:rsidR="00A95C3C">
              <w:rPr>
                <w:webHidden/>
              </w:rPr>
              <w:fldChar w:fldCharType="separate"/>
            </w:r>
            <w:r w:rsidR="00A95C3C">
              <w:rPr>
                <w:webHidden/>
              </w:rPr>
              <w:t>44</w:t>
            </w:r>
            <w:r w:rsidR="00A95C3C">
              <w:rPr>
                <w:webHidden/>
              </w:rPr>
              <w:fldChar w:fldCharType="end"/>
            </w:r>
          </w:hyperlink>
        </w:p>
        <w:p w14:paraId="1CB1A572" w14:textId="3BA7FDEC" w:rsidR="00A95C3C" w:rsidRDefault="00947FCA">
          <w:pPr>
            <w:pStyle w:val="TOC1"/>
            <w:rPr>
              <w:rFonts w:asciiTheme="minorHAnsi" w:eastAsiaTheme="minorEastAsia" w:hAnsiTheme="minorHAnsi"/>
            </w:rPr>
          </w:pPr>
          <w:hyperlink w:anchor="_Toc71805706" w:history="1">
            <w:r w:rsidR="00A95C3C" w:rsidRPr="003366D6">
              <w:rPr>
                <w:rStyle w:val="Hyperlink"/>
              </w:rPr>
              <w:t>Diabetes Management</w:t>
            </w:r>
            <w:r w:rsidR="00A95C3C">
              <w:rPr>
                <w:webHidden/>
              </w:rPr>
              <w:tab/>
            </w:r>
            <w:r w:rsidR="00A95C3C">
              <w:rPr>
                <w:webHidden/>
              </w:rPr>
              <w:fldChar w:fldCharType="begin"/>
            </w:r>
            <w:r w:rsidR="00A95C3C">
              <w:rPr>
                <w:webHidden/>
              </w:rPr>
              <w:instrText xml:space="preserve"> PAGEREF _Toc71805706 \h </w:instrText>
            </w:r>
            <w:r w:rsidR="00A95C3C">
              <w:rPr>
                <w:webHidden/>
              </w:rPr>
            </w:r>
            <w:r w:rsidR="00A95C3C">
              <w:rPr>
                <w:webHidden/>
              </w:rPr>
              <w:fldChar w:fldCharType="separate"/>
            </w:r>
            <w:r w:rsidR="00A95C3C">
              <w:rPr>
                <w:webHidden/>
              </w:rPr>
              <w:t>44</w:t>
            </w:r>
            <w:r w:rsidR="00A95C3C">
              <w:rPr>
                <w:webHidden/>
              </w:rPr>
              <w:fldChar w:fldCharType="end"/>
            </w:r>
          </w:hyperlink>
        </w:p>
        <w:p w14:paraId="6624B5EB" w14:textId="51BBEE0F" w:rsidR="00A95C3C" w:rsidRDefault="00947FCA">
          <w:pPr>
            <w:pStyle w:val="TOC1"/>
            <w:rPr>
              <w:rFonts w:asciiTheme="minorHAnsi" w:eastAsiaTheme="minorEastAsia" w:hAnsiTheme="minorHAnsi"/>
            </w:rPr>
          </w:pPr>
          <w:hyperlink w:anchor="_Toc71805707" w:history="1">
            <w:r w:rsidR="00A95C3C" w:rsidRPr="003366D6">
              <w:rPr>
                <w:rStyle w:val="Hyperlink"/>
              </w:rPr>
              <w:t>Livongo (general overview – all services)</w:t>
            </w:r>
            <w:r w:rsidR="00A95C3C">
              <w:rPr>
                <w:webHidden/>
              </w:rPr>
              <w:tab/>
            </w:r>
            <w:r w:rsidR="00A95C3C">
              <w:rPr>
                <w:webHidden/>
              </w:rPr>
              <w:fldChar w:fldCharType="begin"/>
            </w:r>
            <w:r w:rsidR="00A95C3C">
              <w:rPr>
                <w:webHidden/>
              </w:rPr>
              <w:instrText xml:space="preserve"> PAGEREF _Toc71805707 \h </w:instrText>
            </w:r>
            <w:r w:rsidR="00A95C3C">
              <w:rPr>
                <w:webHidden/>
              </w:rPr>
            </w:r>
            <w:r w:rsidR="00A95C3C">
              <w:rPr>
                <w:webHidden/>
              </w:rPr>
              <w:fldChar w:fldCharType="separate"/>
            </w:r>
            <w:r w:rsidR="00A95C3C">
              <w:rPr>
                <w:webHidden/>
              </w:rPr>
              <w:t>44</w:t>
            </w:r>
            <w:r w:rsidR="00A95C3C">
              <w:rPr>
                <w:webHidden/>
              </w:rPr>
              <w:fldChar w:fldCharType="end"/>
            </w:r>
          </w:hyperlink>
        </w:p>
        <w:p w14:paraId="2963D85B" w14:textId="62D58206" w:rsidR="00A95C3C" w:rsidRDefault="00947FCA">
          <w:pPr>
            <w:pStyle w:val="TOC1"/>
            <w:rPr>
              <w:rFonts w:asciiTheme="minorHAnsi" w:eastAsiaTheme="minorEastAsia" w:hAnsiTheme="minorHAnsi"/>
            </w:rPr>
          </w:pPr>
          <w:hyperlink w:anchor="_Toc71805708" w:history="1">
            <w:r w:rsidR="00A95C3C" w:rsidRPr="003366D6">
              <w:rPr>
                <w:rStyle w:val="Hyperlink"/>
              </w:rPr>
              <w:t>Livongo – Diabetes Management Program</w:t>
            </w:r>
            <w:r w:rsidR="00A95C3C">
              <w:rPr>
                <w:webHidden/>
              </w:rPr>
              <w:tab/>
            </w:r>
            <w:r w:rsidR="00A95C3C">
              <w:rPr>
                <w:webHidden/>
              </w:rPr>
              <w:fldChar w:fldCharType="begin"/>
            </w:r>
            <w:r w:rsidR="00A95C3C">
              <w:rPr>
                <w:webHidden/>
              </w:rPr>
              <w:instrText xml:space="preserve"> PAGEREF _Toc71805708 \h </w:instrText>
            </w:r>
            <w:r w:rsidR="00A95C3C">
              <w:rPr>
                <w:webHidden/>
              </w:rPr>
            </w:r>
            <w:r w:rsidR="00A95C3C">
              <w:rPr>
                <w:webHidden/>
              </w:rPr>
              <w:fldChar w:fldCharType="separate"/>
            </w:r>
            <w:r w:rsidR="00A95C3C">
              <w:rPr>
                <w:webHidden/>
              </w:rPr>
              <w:t>45</w:t>
            </w:r>
            <w:r w:rsidR="00A95C3C">
              <w:rPr>
                <w:webHidden/>
              </w:rPr>
              <w:fldChar w:fldCharType="end"/>
            </w:r>
          </w:hyperlink>
        </w:p>
        <w:p w14:paraId="766FE8AE" w14:textId="033B3074" w:rsidR="00A95C3C" w:rsidRDefault="00947FCA">
          <w:pPr>
            <w:pStyle w:val="TOC1"/>
            <w:rPr>
              <w:rFonts w:asciiTheme="minorHAnsi" w:eastAsiaTheme="minorEastAsia" w:hAnsiTheme="minorHAnsi"/>
            </w:rPr>
          </w:pPr>
          <w:hyperlink w:anchor="_Toc71805709" w:history="1">
            <w:r w:rsidR="00A95C3C" w:rsidRPr="003366D6">
              <w:rPr>
                <w:rStyle w:val="Hyperlink"/>
              </w:rPr>
              <w:t>Livongo – Hypertension Management Program</w:t>
            </w:r>
            <w:r w:rsidR="00A95C3C">
              <w:rPr>
                <w:webHidden/>
              </w:rPr>
              <w:tab/>
            </w:r>
            <w:r w:rsidR="00A95C3C">
              <w:rPr>
                <w:webHidden/>
              </w:rPr>
              <w:fldChar w:fldCharType="begin"/>
            </w:r>
            <w:r w:rsidR="00A95C3C">
              <w:rPr>
                <w:webHidden/>
              </w:rPr>
              <w:instrText xml:space="preserve"> PAGEREF _Toc71805709 \h </w:instrText>
            </w:r>
            <w:r w:rsidR="00A95C3C">
              <w:rPr>
                <w:webHidden/>
              </w:rPr>
            </w:r>
            <w:r w:rsidR="00A95C3C">
              <w:rPr>
                <w:webHidden/>
              </w:rPr>
              <w:fldChar w:fldCharType="separate"/>
            </w:r>
            <w:r w:rsidR="00A95C3C">
              <w:rPr>
                <w:webHidden/>
              </w:rPr>
              <w:t>46</w:t>
            </w:r>
            <w:r w:rsidR="00A95C3C">
              <w:rPr>
                <w:webHidden/>
              </w:rPr>
              <w:fldChar w:fldCharType="end"/>
            </w:r>
          </w:hyperlink>
        </w:p>
        <w:p w14:paraId="3E3E624F" w14:textId="53106916" w:rsidR="00A95C3C" w:rsidRDefault="00947FCA">
          <w:pPr>
            <w:pStyle w:val="TOC1"/>
            <w:rPr>
              <w:rFonts w:asciiTheme="minorHAnsi" w:eastAsiaTheme="minorEastAsia" w:hAnsiTheme="minorHAnsi"/>
            </w:rPr>
          </w:pPr>
          <w:hyperlink w:anchor="_Toc71805710" w:history="1">
            <w:r w:rsidR="00A95C3C" w:rsidRPr="003366D6">
              <w:rPr>
                <w:rStyle w:val="Hyperlink"/>
              </w:rPr>
              <w:t>Hinge Health</w:t>
            </w:r>
            <w:r w:rsidR="00A95C3C">
              <w:rPr>
                <w:webHidden/>
              </w:rPr>
              <w:tab/>
            </w:r>
            <w:r w:rsidR="00A95C3C">
              <w:rPr>
                <w:webHidden/>
              </w:rPr>
              <w:fldChar w:fldCharType="begin"/>
            </w:r>
            <w:r w:rsidR="00A95C3C">
              <w:rPr>
                <w:webHidden/>
              </w:rPr>
              <w:instrText xml:space="preserve"> PAGEREF _Toc71805710 \h </w:instrText>
            </w:r>
            <w:r w:rsidR="00A95C3C">
              <w:rPr>
                <w:webHidden/>
              </w:rPr>
            </w:r>
            <w:r w:rsidR="00A95C3C">
              <w:rPr>
                <w:webHidden/>
              </w:rPr>
              <w:fldChar w:fldCharType="separate"/>
            </w:r>
            <w:r w:rsidR="00A95C3C">
              <w:rPr>
                <w:webHidden/>
              </w:rPr>
              <w:t>46</w:t>
            </w:r>
            <w:r w:rsidR="00A95C3C">
              <w:rPr>
                <w:webHidden/>
              </w:rPr>
              <w:fldChar w:fldCharType="end"/>
            </w:r>
          </w:hyperlink>
        </w:p>
        <w:p w14:paraId="7A4E375A" w14:textId="72E58C3F" w:rsidR="00A95C3C" w:rsidRDefault="00947FCA">
          <w:pPr>
            <w:pStyle w:val="TOC1"/>
            <w:rPr>
              <w:rFonts w:asciiTheme="minorHAnsi" w:eastAsiaTheme="minorEastAsia" w:hAnsiTheme="minorHAnsi"/>
            </w:rPr>
          </w:pPr>
          <w:hyperlink w:anchor="_Toc71805711" w:history="1">
            <w:r w:rsidR="00A95C3C" w:rsidRPr="003366D6">
              <w:rPr>
                <w:rStyle w:val="Hyperlink"/>
              </w:rPr>
              <w:t>98point6</w:t>
            </w:r>
            <w:r w:rsidR="00A95C3C">
              <w:rPr>
                <w:webHidden/>
              </w:rPr>
              <w:tab/>
            </w:r>
            <w:r w:rsidR="00A95C3C">
              <w:rPr>
                <w:webHidden/>
              </w:rPr>
              <w:fldChar w:fldCharType="begin"/>
            </w:r>
            <w:r w:rsidR="00A95C3C">
              <w:rPr>
                <w:webHidden/>
              </w:rPr>
              <w:instrText xml:space="preserve"> PAGEREF _Toc71805711 \h </w:instrText>
            </w:r>
            <w:r w:rsidR="00A95C3C">
              <w:rPr>
                <w:webHidden/>
              </w:rPr>
            </w:r>
            <w:r w:rsidR="00A95C3C">
              <w:rPr>
                <w:webHidden/>
              </w:rPr>
              <w:fldChar w:fldCharType="separate"/>
            </w:r>
            <w:r w:rsidR="00A95C3C">
              <w:rPr>
                <w:webHidden/>
              </w:rPr>
              <w:t>46</w:t>
            </w:r>
            <w:r w:rsidR="00A95C3C">
              <w:rPr>
                <w:webHidden/>
              </w:rPr>
              <w:fldChar w:fldCharType="end"/>
            </w:r>
          </w:hyperlink>
        </w:p>
        <w:p w14:paraId="25AE82EA" w14:textId="3AF64B78" w:rsidR="00A95C3C" w:rsidRDefault="00947FCA">
          <w:pPr>
            <w:pStyle w:val="TOC1"/>
            <w:rPr>
              <w:rFonts w:asciiTheme="minorHAnsi" w:eastAsiaTheme="minorEastAsia" w:hAnsiTheme="minorHAnsi"/>
            </w:rPr>
          </w:pPr>
          <w:hyperlink w:anchor="_Toc71805712" w:history="1">
            <w:r w:rsidR="00A95C3C" w:rsidRPr="003366D6">
              <w:rPr>
                <w:rStyle w:val="Hyperlink"/>
              </w:rPr>
              <w:t>Non-Tobacco User / Tobacco Surcharge /  Tobacco Cessation</w:t>
            </w:r>
            <w:r w:rsidR="00A95C3C">
              <w:rPr>
                <w:webHidden/>
              </w:rPr>
              <w:tab/>
            </w:r>
            <w:r w:rsidR="00A95C3C">
              <w:rPr>
                <w:webHidden/>
              </w:rPr>
              <w:fldChar w:fldCharType="begin"/>
            </w:r>
            <w:r w:rsidR="00A95C3C">
              <w:rPr>
                <w:webHidden/>
              </w:rPr>
              <w:instrText xml:space="preserve"> PAGEREF _Toc71805712 \h </w:instrText>
            </w:r>
            <w:r w:rsidR="00A95C3C">
              <w:rPr>
                <w:webHidden/>
              </w:rPr>
            </w:r>
            <w:r w:rsidR="00A95C3C">
              <w:rPr>
                <w:webHidden/>
              </w:rPr>
              <w:fldChar w:fldCharType="separate"/>
            </w:r>
            <w:r w:rsidR="00A95C3C">
              <w:rPr>
                <w:webHidden/>
              </w:rPr>
              <w:t>48</w:t>
            </w:r>
            <w:r w:rsidR="00A95C3C">
              <w:rPr>
                <w:webHidden/>
              </w:rPr>
              <w:fldChar w:fldCharType="end"/>
            </w:r>
          </w:hyperlink>
        </w:p>
        <w:p w14:paraId="32E1115E" w14:textId="5413897C" w:rsidR="00A95C3C" w:rsidRDefault="00947FCA">
          <w:pPr>
            <w:pStyle w:val="TOC1"/>
            <w:rPr>
              <w:rFonts w:asciiTheme="minorHAnsi" w:eastAsiaTheme="minorEastAsia" w:hAnsiTheme="minorHAnsi"/>
            </w:rPr>
          </w:pPr>
          <w:hyperlink w:anchor="_Toc71805713" w:history="1">
            <w:r w:rsidR="00A95C3C" w:rsidRPr="003366D6">
              <w:rPr>
                <w:rStyle w:val="Hyperlink"/>
              </w:rPr>
              <w:t>Tobacco Surcharge</w:t>
            </w:r>
            <w:r w:rsidR="00A95C3C">
              <w:rPr>
                <w:webHidden/>
              </w:rPr>
              <w:tab/>
            </w:r>
            <w:r w:rsidR="00A95C3C">
              <w:rPr>
                <w:webHidden/>
              </w:rPr>
              <w:fldChar w:fldCharType="begin"/>
            </w:r>
            <w:r w:rsidR="00A95C3C">
              <w:rPr>
                <w:webHidden/>
              </w:rPr>
              <w:instrText xml:space="preserve"> PAGEREF _Toc71805713 \h </w:instrText>
            </w:r>
            <w:r w:rsidR="00A95C3C">
              <w:rPr>
                <w:webHidden/>
              </w:rPr>
            </w:r>
            <w:r w:rsidR="00A95C3C">
              <w:rPr>
                <w:webHidden/>
              </w:rPr>
              <w:fldChar w:fldCharType="separate"/>
            </w:r>
            <w:r w:rsidR="00A95C3C">
              <w:rPr>
                <w:webHidden/>
              </w:rPr>
              <w:t>48</w:t>
            </w:r>
            <w:r w:rsidR="00A95C3C">
              <w:rPr>
                <w:webHidden/>
              </w:rPr>
              <w:fldChar w:fldCharType="end"/>
            </w:r>
          </w:hyperlink>
        </w:p>
        <w:p w14:paraId="7F640C20" w14:textId="4E5B6D35" w:rsidR="00A95C3C" w:rsidRDefault="00947FCA">
          <w:pPr>
            <w:pStyle w:val="TOC1"/>
            <w:rPr>
              <w:rFonts w:asciiTheme="minorHAnsi" w:eastAsiaTheme="minorEastAsia" w:hAnsiTheme="minorHAnsi"/>
            </w:rPr>
          </w:pPr>
          <w:hyperlink w:anchor="_Toc71805714" w:history="1">
            <w:r w:rsidR="00A95C3C" w:rsidRPr="003366D6">
              <w:rPr>
                <w:rStyle w:val="Hyperlink"/>
              </w:rPr>
              <w:t>Tobacco Cessation Program</w:t>
            </w:r>
            <w:r w:rsidR="00A95C3C">
              <w:rPr>
                <w:webHidden/>
              </w:rPr>
              <w:tab/>
            </w:r>
            <w:r w:rsidR="00A95C3C">
              <w:rPr>
                <w:webHidden/>
              </w:rPr>
              <w:fldChar w:fldCharType="begin"/>
            </w:r>
            <w:r w:rsidR="00A95C3C">
              <w:rPr>
                <w:webHidden/>
              </w:rPr>
              <w:instrText xml:space="preserve"> PAGEREF _Toc71805714 \h </w:instrText>
            </w:r>
            <w:r w:rsidR="00A95C3C">
              <w:rPr>
                <w:webHidden/>
              </w:rPr>
            </w:r>
            <w:r w:rsidR="00A95C3C">
              <w:rPr>
                <w:webHidden/>
              </w:rPr>
              <w:fldChar w:fldCharType="separate"/>
            </w:r>
            <w:r w:rsidR="00A95C3C">
              <w:rPr>
                <w:webHidden/>
              </w:rPr>
              <w:t>49</w:t>
            </w:r>
            <w:r w:rsidR="00A95C3C">
              <w:rPr>
                <w:webHidden/>
              </w:rPr>
              <w:fldChar w:fldCharType="end"/>
            </w:r>
          </w:hyperlink>
        </w:p>
        <w:p w14:paraId="3C3224AE" w14:textId="05749E57" w:rsidR="00A95C3C" w:rsidRDefault="00947FCA">
          <w:pPr>
            <w:pStyle w:val="TOC1"/>
            <w:rPr>
              <w:rFonts w:asciiTheme="minorHAnsi" w:eastAsiaTheme="minorEastAsia" w:hAnsiTheme="minorHAnsi"/>
            </w:rPr>
          </w:pPr>
          <w:hyperlink w:anchor="_Toc71805715" w:history="1">
            <w:r w:rsidR="00A95C3C" w:rsidRPr="003366D6">
              <w:rPr>
                <w:rStyle w:val="Hyperlink"/>
              </w:rPr>
              <w:t>Disease Management/Chronic Care Programs</w:t>
            </w:r>
            <w:r w:rsidR="00A95C3C">
              <w:rPr>
                <w:webHidden/>
              </w:rPr>
              <w:tab/>
            </w:r>
            <w:r w:rsidR="00A95C3C">
              <w:rPr>
                <w:webHidden/>
              </w:rPr>
              <w:fldChar w:fldCharType="begin"/>
            </w:r>
            <w:r w:rsidR="00A95C3C">
              <w:rPr>
                <w:webHidden/>
              </w:rPr>
              <w:instrText xml:space="preserve"> PAGEREF _Toc71805715 \h </w:instrText>
            </w:r>
            <w:r w:rsidR="00A95C3C">
              <w:rPr>
                <w:webHidden/>
              </w:rPr>
            </w:r>
            <w:r w:rsidR="00A95C3C">
              <w:rPr>
                <w:webHidden/>
              </w:rPr>
              <w:fldChar w:fldCharType="separate"/>
            </w:r>
            <w:r w:rsidR="00A95C3C">
              <w:rPr>
                <w:webHidden/>
              </w:rPr>
              <w:t>49</w:t>
            </w:r>
            <w:r w:rsidR="00A95C3C">
              <w:rPr>
                <w:webHidden/>
              </w:rPr>
              <w:fldChar w:fldCharType="end"/>
            </w:r>
          </w:hyperlink>
        </w:p>
        <w:p w14:paraId="6AB60731" w14:textId="73BBFFE4" w:rsidR="00A95C3C" w:rsidRDefault="00947FCA">
          <w:pPr>
            <w:pStyle w:val="TOC1"/>
            <w:rPr>
              <w:rFonts w:asciiTheme="minorHAnsi" w:eastAsiaTheme="minorEastAsia" w:hAnsiTheme="minorHAnsi"/>
            </w:rPr>
          </w:pPr>
          <w:hyperlink w:anchor="_Toc71805716" w:history="1">
            <w:r w:rsidR="00A95C3C" w:rsidRPr="003366D6">
              <w:rPr>
                <w:rStyle w:val="Hyperlink"/>
              </w:rPr>
              <w:t>CSB Value-Added Services</w:t>
            </w:r>
            <w:r w:rsidR="00A95C3C">
              <w:rPr>
                <w:webHidden/>
              </w:rPr>
              <w:tab/>
            </w:r>
            <w:r w:rsidR="00A95C3C">
              <w:rPr>
                <w:webHidden/>
              </w:rPr>
              <w:fldChar w:fldCharType="begin"/>
            </w:r>
            <w:r w:rsidR="00A95C3C">
              <w:rPr>
                <w:webHidden/>
              </w:rPr>
              <w:instrText xml:space="preserve"> PAGEREF _Toc71805716 \h </w:instrText>
            </w:r>
            <w:r w:rsidR="00A95C3C">
              <w:rPr>
                <w:webHidden/>
              </w:rPr>
            </w:r>
            <w:r w:rsidR="00A95C3C">
              <w:rPr>
                <w:webHidden/>
              </w:rPr>
              <w:fldChar w:fldCharType="separate"/>
            </w:r>
            <w:r w:rsidR="00A95C3C">
              <w:rPr>
                <w:webHidden/>
              </w:rPr>
              <w:t>50</w:t>
            </w:r>
            <w:r w:rsidR="00A95C3C">
              <w:rPr>
                <w:webHidden/>
              </w:rPr>
              <w:fldChar w:fldCharType="end"/>
            </w:r>
          </w:hyperlink>
        </w:p>
        <w:p w14:paraId="643ED6CA" w14:textId="31051299" w:rsidR="00A95C3C" w:rsidRDefault="00947FCA">
          <w:pPr>
            <w:pStyle w:val="TOC1"/>
            <w:rPr>
              <w:rFonts w:asciiTheme="minorHAnsi" w:eastAsiaTheme="minorEastAsia" w:hAnsiTheme="minorHAnsi"/>
            </w:rPr>
          </w:pPr>
          <w:hyperlink w:anchor="_Toc71805717" w:history="1">
            <w:r w:rsidR="00A95C3C" w:rsidRPr="003366D6">
              <w:rPr>
                <w:rStyle w:val="Hyperlink"/>
              </w:rPr>
              <w:t>BenefitPerks Rewards Program</w:t>
            </w:r>
            <w:r w:rsidR="00A95C3C">
              <w:rPr>
                <w:webHidden/>
              </w:rPr>
              <w:tab/>
            </w:r>
            <w:r w:rsidR="00A95C3C">
              <w:rPr>
                <w:webHidden/>
              </w:rPr>
              <w:fldChar w:fldCharType="begin"/>
            </w:r>
            <w:r w:rsidR="00A95C3C">
              <w:rPr>
                <w:webHidden/>
              </w:rPr>
              <w:instrText xml:space="preserve"> PAGEREF _Toc71805717 \h </w:instrText>
            </w:r>
            <w:r w:rsidR="00A95C3C">
              <w:rPr>
                <w:webHidden/>
              </w:rPr>
            </w:r>
            <w:r w:rsidR="00A95C3C">
              <w:rPr>
                <w:webHidden/>
              </w:rPr>
              <w:fldChar w:fldCharType="separate"/>
            </w:r>
            <w:r w:rsidR="00A95C3C">
              <w:rPr>
                <w:webHidden/>
              </w:rPr>
              <w:t>50</w:t>
            </w:r>
            <w:r w:rsidR="00A95C3C">
              <w:rPr>
                <w:webHidden/>
              </w:rPr>
              <w:fldChar w:fldCharType="end"/>
            </w:r>
          </w:hyperlink>
        </w:p>
        <w:p w14:paraId="59C2E41D" w14:textId="291EEAE3" w:rsidR="00A95C3C" w:rsidRDefault="00947FCA">
          <w:pPr>
            <w:pStyle w:val="TOC1"/>
            <w:rPr>
              <w:rFonts w:asciiTheme="minorHAnsi" w:eastAsiaTheme="minorEastAsia" w:hAnsiTheme="minorHAnsi"/>
            </w:rPr>
          </w:pPr>
          <w:hyperlink w:anchor="_Toc71805718" w:history="1">
            <w:r w:rsidR="00A95C3C" w:rsidRPr="003366D6">
              <w:rPr>
                <w:rStyle w:val="Hyperlink"/>
              </w:rPr>
              <w:t>Member Advocacy</w:t>
            </w:r>
            <w:r w:rsidR="00A95C3C">
              <w:rPr>
                <w:webHidden/>
              </w:rPr>
              <w:tab/>
            </w:r>
            <w:r w:rsidR="00A95C3C">
              <w:rPr>
                <w:webHidden/>
              </w:rPr>
              <w:fldChar w:fldCharType="begin"/>
            </w:r>
            <w:r w:rsidR="00A95C3C">
              <w:rPr>
                <w:webHidden/>
              </w:rPr>
              <w:instrText xml:space="preserve"> PAGEREF _Toc71805718 \h </w:instrText>
            </w:r>
            <w:r w:rsidR="00A95C3C">
              <w:rPr>
                <w:webHidden/>
              </w:rPr>
            </w:r>
            <w:r w:rsidR="00A95C3C">
              <w:rPr>
                <w:webHidden/>
              </w:rPr>
              <w:fldChar w:fldCharType="separate"/>
            </w:r>
            <w:r w:rsidR="00A95C3C">
              <w:rPr>
                <w:webHidden/>
              </w:rPr>
              <w:t>50</w:t>
            </w:r>
            <w:r w:rsidR="00A95C3C">
              <w:rPr>
                <w:webHidden/>
              </w:rPr>
              <w:fldChar w:fldCharType="end"/>
            </w:r>
          </w:hyperlink>
        </w:p>
        <w:p w14:paraId="24B6197C" w14:textId="1546CB28" w:rsidR="00A95C3C" w:rsidRDefault="00947FCA">
          <w:pPr>
            <w:pStyle w:val="TOC1"/>
            <w:rPr>
              <w:rFonts w:asciiTheme="minorHAnsi" w:eastAsiaTheme="minorEastAsia" w:hAnsiTheme="minorHAnsi"/>
            </w:rPr>
          </w:pPr>
          <w:hyperlink w:anchor="_Toc71805719" w:history="1">
            <w:r w:rsidR="00A95C3C" w:rsidRPr="003366D6">
              <w:rPr>
                <w:rStyle w:val="Hyperlink"/>
              </w:rPr>
              <w:t>Guardian Nurses</w:t>
            </w:r>
            <w:r w:rsidR="00A95C3C">
              <w:rPr>
                <w:webHidden/>
              </w:rPr>
              <w:tab/>
            </w:r>
            <w:r w:rsidR="00A95C3C">
              <w:rPr>
                <w:webHidden/>
              </w:rPr>
              <w:fldChar w:fldCharType="begin"/>
            </w:r>
            <w:r w:rsidR="00A95C3C">
              <w:rPr>
                <w:webHidden/>
              </w:rPr>
              <w:instrText xml:space="preserve"> PAGEREF _Toc71805719 \h </w:instrText>
            </w:r>
            <w:r w:rsidR="00A95C3C">
              <w:rPr>
                <w:webHidden/>
              </w:rPr>
            </w:r>
            <w:r w:rsidR="00A95C3C">
              <w:rPr>
                <w:webHidden/>
              </w:rPr>
              <w:fldChar w:fldCharType="separate"/>
            </w:r>
            <w:r w:rsidR="00A95C3C">
              <w:rPr>
                <w:webHidden/>
              </w:rPr>
              <w:t>51</w:t>
            </w:r>
            <w:r w:rsidR="00A95C3C">
              <w:rPr>
                <w:webHidden/>
              </w:rPr>
              <w:fldChar w:fldCharType="end"/>
            </w:r>
          </w:hyperlink>
        </w:p>
        <w:p w14:paraId="78FC6191" w14:textId="1D80BE0B" w:rsidR="00A95C3C" w:rsidRDefault="00947FCA">
          <w:pPr>
            <w:pStyle w:val="TOC1"/>
            <w:rPr>
              <w:rFonts w:asciiTheme="minorHAnsi" w:eastAsiaTheme="minorEastAsia" w:hAnsiTheme="minorHAnsi"/>
            </w:rPr>
          </w:pPr>
          <w:hyperlink w:anchor="_Toc71805720" w:history="1">
            <w:r w:rsidR="00A95C3C" w:rsidRPr="003366D6">
              <w:rPr>
                <w:rStyle w:val="Hyperlink"/>
              </w:rPr>
              <w:t>Guardian Nurses/Mobile Care Coordinator</w:t>
            </w:r>
            <w:r w:rsidR="00A95C3C">
              <w:rPr>
                <w:webHidden/>
              </w:rPr>
              <w:tab/>
            </w:r>
            <w:r w:rsidR="00A95C3C">
              <w:rPr>
                <w:webHidden/>
              </w:rPr>
              <w:fldChar w:fldCharType="begin"/>
            </w:r>
            <w:r w:rsidR="00A95C3C">
              <w:rPr>
                <w:webHidden/>
              </w:rPr>
              <w:instrText xml:space="preserve"> PAGEREF _Toc71805720 \h </w:instrText>
            </w:r>
            <w:r w:rsidR="00A95C3C">
              <w:rPr>
                <w:webHidden/>
              </w:rPr>
            </w:r>
            <w:r w:rsidR="00A95C3C">
              <w:rPr>
                <w:webHidden/>
              </w:rPr>
              <w:fldChar w:fldCharType="separate"/>
            </w:r>
            <w:r w:rsidR="00A95C3C">
              <w:rPr>
                <w:webHidden/>
              </w:rPr>
              <w:t>51</w:t>
            </w:r>
            <w:r w:rsidR="00A95C3C">
              <w:rPr>
                <w:webHidden/>
              </w:rPr>
              <w:fldChar w:fldCharType="end"/>
            </w:r>
          </w:hyperlink>
        </w:p>
        <w:p w14:paraId="0537E85F" w14:textId="3D247E4F" w:rsidR="00A95C3C" w:rsidRDefault="00947FCA">
          <w:pPr>
            <w:pStyle w:val="TOC1"/>
            <w:rPr>
              <w:rFonts w:asciiTheme="minorHAnsi" w:eastAsiaTheme="minorEastAsia" w:hAnsiTheme="minorHAnsi"/>
            </w:rPr>
          </w:pPr>
          <w:hyperlink w:anchor="_Toc71805721" w:history="1">
            <w:r w:rsidR="00A95C3C" w:rsidRPr="003366D6">
              <w:rPr>
                <w:rStyle w:val="Hyperlink"/>
              </w:rPr>
              <w:t>BenePortal</w:t>
            </w:r>
            <w:r w:rsidR="00A95C3C">
              <w:rPr>
                <w:webHidden/>
              </w:rPr>
              <w:tab/>
            </w:r>
            <w:r w:rsidR="00A95C3C">
              <w:rPr>
                <w:webHidden/>
              </w:rPr>
              <w:fldChar w:fldCharType="begin"/>
            </w:r>
            <w:r w:rsidR="00A95C3C">
              <w:rPr>
                <w:webHidden/>
              </w:rPr>
              <w:instrText xml:space="preserve"> PAGEREF _Toc71805721 \h </w:instrText>
            </w:r>
            <w:r w:rsidR="00A95C3C">
              <w:rPr>
                <w:webHidden/>
              </w:rPr>
            </w:r>
            <w:r w:rsidR="00A95C3C">
              <w:rPr>
                <w:webHidden/>
              </w:rPr>
              <w:fldChar w:fldCharType="separate"/>
            </w:r>
            <w:r w:rsidR="00A95C3C">
              <w:rPr>
                <w:webHidden/>
              </w:rPr>
              <w:t>52</w:t>
            </w:r>
            <w:r w:rsidR="00A95C3C">
              <w:rPr>
                <w:webHidden/>
              </w:rPr>
              <w:fldChar w:fldCharType="end"/>
            </w:r>
          </w:hyperlink>
        </w:p>
        <w:p w14:paraId="4CDA3F2E" w14:textId="7D93CBF8" w:rsidR="00A95C3C" w:rsidRDefault="00947FCA">
          <w:pPr>
            <w:pStyle w:val="TOC1"/>
            <w:rPr>
              <w:rFonts w:asciiTheme="minorHAnsi" w:eastAsiaTheme="minorEastAsia" w:hAnsiTheme="minorHAnsi"/>
            </w:rPr>
          </w:pPr>
          <w:hyperlink w:anchor="_Toc71805722" w:history="1">
            <w:r w:rsidR="00A95C3C" w:rsidRPr="003366D6">
              <w:rPr>
                <w:rStyle w:val="Hyperlink"/>
              </w:rPr>
              <w:t>GlobalFit</w:t>
            </w:r>
            <w:r w:rsidR="00A95C3C">
              <w:rPr>
                <w:webHidden/>
              </w:rPr>
              <w:tab/>
            </w:r>
            <w:r w:rsidR="00A95C3C">
              <w:rPr>
                <w:webHidden/>
              </w:rPr>
              <w:fldChar w:fldCharType="begin"/>
            </w:r>
            <w:r w:rsidR="00A95C3C">
              <w:rPr>
                <w:webHidden/>
              </w:rPr>
              <w:instrText xml:space="preserve"> PAGEREF _Toc71805722 \h </w:instrText>
            </w:r>
            <w:r w:rsidR="00A95C3C">
              <w:rPr>
                <w:webHidden/>
              </w:rPr>
            </w:r>
            <w:r w:rsidR="00A95C3C">
              <w:rPr>
                <w:webHidden/>
              </w:rPr>
              <w:fldChar w:fldCharType="separate"/>
            </w:r>
            <w:r w:rsidR="00A95C3C">
              <w:rPr>
                <w:webHidden/>
              </w:rPr>
              <w:t>52</w:t>
            </w:r>
            <w:r w:rsidR="00A95C3C">
              <w:rPr>
                <w:webHidden/>
              </w:rPr>
              <w:fldChar w:fldCharType="end"/>
            </w:r>
          </w:hyperlink>
        </w:p>
        <w:p w14:paraId="6BB6AA2A" w14:textId="5A8FDE8B" w:rsidR="00A95C3C" w:rsidRDefault="00947FCA">
          <w:pPr>
            <w:pStyle w:val="TOC1"/>
            <w:rPr>
              <w:rFonts w:asciiTheme="minorHAnsi" w:eastAsiaTheme="minorEastAsia" w:hAnsiTheme="minorHAnsi"/>
            </w:rPr>
          </w:pPr>
          <w:hyperlink w:anchor="_Toc71805723" w:history="1">
            <w:r w:rsidR="00A95C3C" w:rsidRPr="003366D6">
              <w:rPr>
                <w:rStyle w:val="Hyperlink"/>
              </w:rPr>
              <w:t>HealthyLearn</w:t>
            </w:r>
            <w:r w:rsidR="00A95C3C">
              <w:rPr>
                <w:webHidden/>
              </w:rPr>
              <w:tab/>
            </w:r>
            <w:r w:rsidR="00A95C3C">
              <w:rPr>
                <w:webHidden/>
              </w:rPr>
              <w:fldChar w:fldCharType="begin"/>
            </w:r>
            <w:r w:rsidR="00A95C3C">
              <w:rPr>
                <w:webHidden/>
              </w:rPr>
              <w:instrText xml:space="preserve"> PAGEREF _Toc71805723 \h </w:instrText>
            </w:r>
            <w:r w:rsidR="00A95C3C">
              <w:rPr>
                <w:webHidden/>
              </w:rPr>
            </w:r>
            <w:r w:rsidR="00A95C3C">
              <w:rPr>
                <w:webHidden/>
              </w:rPr>
              <w:fldChar w:fldCharType="separate"/>
            </w:r>
            <w:r w:rsidR="00A95C3C">
              <w:rPr>
                <w:webHidden/>
              </w:rPr>
              <w:t>53</w:t>
            </w:r>
            <w:r w:rsidR="00A95C3C">
              <w:rPr>
                <w:webHidden/>
              </w:rPr>
              <w:fldChar w:fldCharType="end"/>
            </w:r>
          </w:hyperlink>
        </w:p>
        <w:p w14:paraId="43EEDB4B" w14:textId="2256D6E8" w:rsidR="00646B9D" w:rsidRDefault="00646B9D" w:rsidP="001B208E">
          <w:pPr>
            <w:spacing w:line="276" w:lineRule="auto"/>
            <w:rPr>
              <w:b/>
              <w:bCs/>
              <w:noProof/>
            </w:rPr>
          </w:pPr>
          <w:r w:rsidRPr="001B208E">
            <w:rPr>
              <w:b/>
              <w:bCs/>
              <w:noProof/>
            </w:rPr>
            <w:fldChar w:fldCharType="end"/>
          </w:r>
        </w:p>
      </w:sdtContent>
    </w:sdt>
    <w:p w14:paraId="3D5F9899" w14:textId="77777777" w:rsidR="001B208E" w:rsidRDefault="001B208E" w:rsidP="001B208E">
      <w:pPr>
        <w:spacing w:line="276" w:lineRule="auto"/>
        <w:rPr>
          <w:b/>
          <w:bCs/>
          <w:noProof/>
        </w:rPr>
      </w:pPr>
    </w:p>
    <w:p w14:paraId="176E02F2" w14:textId="77777777" w:rsidR="001B208E" w:rsidRDefault="001B208E" w:rsidP="001B208E">
      <w:pPr>
        <w:spacing w:line="276" w:lineRule="auto"/>
        <w:rPr>
          <w:b/>
          <w:bCs/>
          <w:noProof/>
        </w:rPr>
      </w:pPr>
    </w:p>
    <w:p w14:paraId="7273BDD3" w14:textId="77777777" w:rsidR="001B208E" w:rsidRDefault="001B208E" w:rsidP="001B208E">
      <w:pPr>
        <w:spacing w:line="276" w:lineRule="auto"/>
        <w:rPr>
          <w:b/>
          <w:bCs/>
          <w:noProof/>
        </w:rPr>
      </w:pPr>
    </w:p>
    <w:p w14:paraId="5D464588" w14:textId="77777777" w:rsidR="001B208E" w:rsidRDefault="001B208E" w:rsidP="001B208E">
      <w:pPr>
        <w:spacing w:line="276" w:lineRule="auto"/>
        <w:rPr>
          <w:b/>
          <w:bCs/>
          <w:noProof/>
        </w:rPr>
      </w:pPr>
    </w:p>
    <w:p w14:paraId="7DEDD436" w14:textId="438F89F2" w:rsidR="00A5105B" w:rsidRDefault="00556477" w:rsidP="00A5105B">
      <w:pPr>
        <w:pStyle w:val="Style1"/>
      </w:pPr>
      <w:bookmarkStart w:id="0" w:name="_Toc71805602"/>
      <w:r w:rsidRPr="00A5105B">
        <w:t>Welcome Messages</w:t>
      </w:r>
      <w:bookmarkEnd w:id="0"/>
    </w:p>
    <w:p w14:paraId="27F304BE" w14:textId="3B4C22B6" w:rsidR="00A5105B" w:rsidRDefault="007E0D60" w:rsidP="007B28D8">
      <w:pPr>
        <w:pStyle w:val="Heading1"/>
        <w:spacing w:before="360" w:after="120"/>
      </w:pPr>
      <w:bookmarkStart w:id="1" w:name="_Toc71805603"/>
      <w:r>
        <w:t>New Hire/</w:t>
      </w:r>
      <w:r w:rsidR="000C54A9">
        <w:t>General Benefits Guide – Welcome Message</w:t>
      </w:r>
      <w:r w:rsidR="004C5AE4">
        <w:t>s</w:t>
      </w:r>
      <w:bookmarkEnd w:id="1"/>
    </w:p>
    <w:p w14:paraId="3109C0DF" w14:textId="79D445BB" w:rsidR="00825411" w:rsidRDefault="00825411" w:rsidP="007B28D8">
      <w:pPr>
        <w:pStyle w:val="ListParagraph"/>
        <w:numPr>
          <w:ilvl w:val="0"/>
          <w:numId w:val="1"/>
        </w:numPr>
        <w:spacing w:line="276" w:lineRule="auto"/>
        <w:ind w:left="446" w:hanging="446"/>
        <w:contextualSpacing w:val="0"/>
      </w:pPr>
      <w:r w:rsidRPr="000C54A9">
        <w:rPr>
          <w:highlight w:val="yellow"/>
        </w:rPr>
        <w:t>{Company}</w:t>
      </w:r>
      <w:r>
        <w:t xml:space="preserve"> strives to offer employees and their eligible dependents a competitive and comprehensive benefits package. </w:t>
      </w:r>
      <w:r w:rsidR="00224FA6">
        <w:t xml:space="preserve">Now is the time </w:t>
      </w:r>
      <w:r>
        <w:t>to review the benefit options available for this year.</w:t>
      </w:r>
      <w:r w:rsidR="00F82B3A">
        <w:t xml:space="preserve"> The benefits outlined in this guide are effective </w:t>
      </w:r>
      <w:r w:rsidR="00F82B3A" w:rsidRPr="00F82B3A">
        <w:rPr>
          <w:highlight w:val="yellow"/>
        </w:rPr>
        <w:t>{Date}</w:t>
      </w:r>
      <w:r w:rsidR="00F82B3A">
        <w:t xml:space="preserve"> through </w:t>
      </w:r>
      <w:r w:rsidR="00F82B3A" w:rsidRPr="00F82B3A">
        <w:rPr>
          <w:highlight w:val="yellow"/>
        </w:rPr>
        <w:t>{Date}</w:t>
      </w:r>
      <w:r w:rsidR="00F82B3A">
        <w:t>.</w:t>
      </w:r>
    </w:p>
    <w:p w14:paraId="5E38E84D" w14:textId="77777777" w:rsidR="00825411" w:rsidRDefault="00825411" w:rsidP="007B28D8">
      <w:pPr>
        <w:pStyle w:val="ListParagraph"/>
        <w:numPr>
          <w:ilvl w:val="0"/>
          <w:numId w:val="1"/>
        </w:numPr>
        <w:spacing w:line="276" w:lineRule="auto"/>
        <w:ind w:left="446" w:hanging="446"/>
        <w:contextualSpacing w:val="0"/>
      </w:pPr>
      <w:r w:rsidRPr="000C54A9">
        <w:rPr>
          <w:highlight w:val="yellow"/>
        </w:rPr>
        <w:t>{Company}</w:t>
      </w:r>
      <w:r>
        <w:t xml:space="preserve"> is pleased to </w:t>
      </w:r>
      <w:r w:rsidR="000C54A9">
        <w:t xml:space="preserve">continue to </w:t>
      </w:r>
      <w:r>
        <w:t>offer a comprehe</w:t>
      </w:r>
      <w:r w:rsidR="000C54A9">
        <w:t>nsive benefits package</w:t>
      </w:r>
      <w:r>
        <w:t>. We implore you to take the necessary steps to educate yourself and make the best choices for you and your family.</w:t>
      </w:r>
    </w:p>
    <w:p w14:paraId="4834C224" w14:textId="77777777" w:rsidR="00A5105B" w:rsidRDefault="00825411" w:rsidP="007B28D8">
      <w:pPr>
        <w:pStyle w:val="ListParagraph"/>
        <w:numPr>
          <w:ilvl w:val="0"/>
          <w:numId w:val="1"/>
        </w:numPr>
        <w:spacing w:line="276" w:lineRule="auto"/>
        <w:ind w:left="446" w:hanging="446"/>
        <w:contextualSpacing w:val="0"/>
      </w:pPr>
      <w:r>
        <w:t xml:space="preserve">Here at </w:t>
      </w:r>
      <w:r w:rsidRPr="000C54A9">
        <w:rPr>
          <w:highlight w:val="yellow"/>
        </w:rPr>
        <w:t>{Company},</w:t>
      </w:r>
      <w:r>
        <w:t xml:space="preserve"> we encourage our employees to learn about their benefits. Explore all the areas of this guide, including plan changes, wellness initiatives and more </w:t>
      </w:r>
      <w:proofErr w:type="gramStart"/>
      <w:r>
        <w:t>in order to</w:t>
      </w:r>
      <w:proofErr w:type="gramEnd"/>
      <w:r>
        <w:t xml:space="preserve"> make the best decision for you and your dependents. Let this guide serve as the map to your health in the year </w:t>
      </w:r>
      <w:r w:rsidR="000C54A9">
        <w:t>ahead.</w:t>
      </w:r>
    </w:p>
    <w:p w14:paraId="2B08B5B2" w14:textId="693F7F55" w:rsidR="00606BF2" w:rsidRDefault="00517683" w:rsidP="007B28D8">
      <w:pPr>
        <w:pStyle w:val="ListParagraph"/>
        <w:numPr>
          <w:ilvl w:val="0"/>
          <w:numId w:val="1"/>
        </w:numPr>
        <w:spacing w:line="276" w:lineRule="auto"/>
        <w:ind w:left="446" w:hanging="446"/>
        <w:contextualSpacing w:val="0"/>
      </w:pPr>
      <w:r w:rsidRPr="00517683">
        <w:t xml:space="preserve">At </w:t>
      </w:r>
      <w:r w:rsidRPr="000C54A9">
        <w:rPr>
          <w:highlight w:val="yellow"/>
        </w:rPr>
        <w:t>{Company}</w:t>
      </w:r>
      <w:r w:rsidRPr="00517683">
        <w:t xml:space="preserve">, we </w:t>
      </w:r>
      <w:r w:rsidR="00FD2FD1">
        <w:t xml:space="preserve">are </w:t>
      </w:r>
      <w:r w:rsidR="00FD2FD1" w:rsidRPr="00517683">
        <w:t xml:space="preserve">committed </w:t>
      </w:r>
      <w:r w:rsidR="00FD2FD1">
        <w:t>to</w:t>
      </w:r>
      <w:r w:rsidR="00FD2FD1" w:rsidRPr="00517683">
        <w:t xml:space="preserve"> providing our employees and their eligible family members with an affordable benefits package that is </w:t>
      </w:r>
      <w:r w:rsidR="00FD2FD1" w:rsidRPr="00550B6C">
        <w:t>comprehensive</w:t>
      </w:r>
      <w:r w:rsidR="00AB1F5A" w:rsidRPr="00550B6C">
        <w:t>,</w:t>
      </w:r>
      <w:r w:rsidR="00FD2FD1" w:rsidRPr="00550B6C">
        <w:t xml:space="preserve"> while</w:t>
      </w:r>
      <w:r w:rsidR="009C2D6C">
        <w:t xml:space="preserve"> also being</w:t>
      </w:r>
      <w:r w:rsidR="00FD2FD1">
        <w:t xml:space="preserve"> flexible enough </w:t>
      </w:r>
      <w:r w:rsidR="00FD2FD1" w:rsidRPr="00550B6C">
        <w:t>to suit</w:t>
      </w:r>
      <w:r w:rsidR="00FD2FD1" w:rsidRPr="00517683">
        <w:t xml:space="preserve"> their needs.</w:t>
      </w:r>
      <w:r w:rsidR="00FD2FD1">
        <w:t xml:space="preserve"> This guide i</w:t>
      </w:r>
      <w:r w:rsidR="00606BF2">
        <w:t>s designed to help you make</w:t>
      </w:r>
      <w:r w:rsidRPr="00517683">
        <w:t xml:space="preserve"> informed decisions when selecting benefits for the plan year. </w:t>
      </w:r>
      <w:r w:rsidR="00606BF2">
        <w:t xml:space="preserve">We encourage you to take some time to review this guide and take advantage of the various benefit programs and resources available to you and your family. </w:t>
      </w:r>
    </w:p>
    <w:p w14:paraId="082F469C" w14:textId="77777777" w:rsidR="00AB1F5A" w:rsidRDefault="00BF789E" w:rsidP="007B28D8">
      <w:pPr>
        <w:pStyle w:val="ListParagraph"/>
        <w:numPr>
          <w:ilvl w:val="0"/>
          <w:numId w:val="1"/>
        </w:numPr>
        <w:spacing w:line="276" w:lineRule="auto"/>
        <w:ind w:left="446" w:hanging="446"/>
        <w:contextualSpacing w:val="0"/>
      </w:pPr>
      <w:r w:rsidRPr="000C54A9">
        <w:rPr>
          <w:highlight w:val="yellow"/>
        </w:rPr>
        <w:t>{Company}</w:t>
      </w:r>
      <w:r>
        <w:t xml:space="preserve"> offers you and your eligible family members a comprehensive and valuable benefits program. This guide has been developed to assist you in learning about your benefit options and how to enroll. We encourage you to take the time to educate yourself about your options and choose the best coverage for you and your family.</w:t>
      </w:r>
    </w:p>
    <w:p w14:paraId="18B47317" w14:textId="77777777" w:rsidR="00AB1F5A" w:rsidRDefault="00AB1F5A" w:rsidP="002A55BF">
      <w:pPr>
        <w:pStyle w:val="ListParagraph"/>
        <w:numPr>
          <w:ilvl w:val="0"/>
          <w:numId w:val="1"/>
        </w:numPr>
        <w:ind w:left="450" w:hanging="450"/>
      </w:pPr>
      <w:r>
        <w:t xml:space="preserve">Welcome to </w:t>
      </w:r>
      <w:r w:rsidRPr="00AB1F5A">
        <w:rPr>
          <w:highlight w:val="yellow"/>
        </w:rPr>
        <w:t>{Company}</w:t>
      </w:r>
      <w:r>
        <w:t xml:space="preserve">, where you are our most </w:t>
      </w:r>
      <w:proofErr w:type="gramStart"/>
      <w:r>
        <w:t>valuable asset</w:t>
      </w:r>
      <w:proofErr w:type="gramEnd"/>
      <w:r>
        <w:t>! We all have different needs that influence the choices we make every day. We encourage you to take the time to carefully review this guide and learn about all the benefits available to you.</w:t>
      </w:r>
    </w:p>
    <w:p w14:paraId="5DAFF778" w14:textId="77777777" w:rsidR="000C54A9" w:rsidRDefault="000C54A9" w:rsidP="000C54A9">
      <w:pPr>
        <w:pStyle w:val="ListParagraph"/>
        <w:ind w:left="450"/>
      </w:pPr>
    </w:p>
    <w:p w14:paraId="42B5A6B0" w14:textId="77A0D5FB" w:rsidR="000C54A9" w:rsidRDefault="000C54A9" w:rsidP="007B28D8">
      <w:pPr>
        <w:pStyle w:val="Heading1"/>
        <w:spacing w:before="360" w:after="120"/>
      </w:pPr>
      <w:bookmarkStart w:id="2" w:name="_Toc71805604"/>
      <w:r>
        <w:t>Open Enrollment Guides – Welcome Message</w:t>
      </w:r>
      <w:bookmarkEnd w:id="2"/>
    </w:p>
    <w:p w14:paraId="4DC87D96" w14:textId="002D2B68" w:rsidR="000C54A9" w:rsidRDefault="000C54A9" w:rsidP="000C54A9">
      <w:pPr>
        <w:pStyle w:val="ListParagraph"/>
        <w:ind w:left="0"/>
      </w:pPr>
      <w:r>
        <w:t xml:space="preserve">Open </w:t>
      </w:r>
      <w:r w:rsidR="009C2D6C">
        <w:t>E</w:t>
      </w:r>
      <w:r>
        <w:t xml:space="preserve">nrollment is </w:t>
      </w:r>
      <w:r w:rsidR="00214495">
        <w:t>your annual opportunity to</w:t>
      </w:r>
      <w:r>
        <w:t xml:space="preserve"> make changes to your benefits. This guide will outline </w:t>
      </w:r>
      <w:proofErr w:type="gramStart"/>
      <w:r>
        <w:t>all of</w:t>
      </w:r>
      <w:proofErr w:type="gramEnd"/>
      <w:r>
        <w:t xml:space="preserve"> the different benefits </w:t>
      </w:r>
      <w:r w:rsidRPr="000C54A9">
        <w:rPr>
          <w:highlight w:val="yellow"/>
        </w:rPr>
        <w:t>{Company}</w:t>
      </w:r>
      <w:r>
        <w:t xml:space="preserve"> offers so you can identify which offerings are best for you and your family.</w:t>
      </w:r>
    </w:p>
    <w:p w14:paraId="1F86C08E" w14:textId="77777777" w:rsidR="000C54A9" w:rsidRDefault="000C54A9" w:rsidP="000C54A9">
      <w:pPr>
        <w:pStyle w:val="ListParagraph"/>
        <w:ind w:left="0"/>
      </w:pPr>
    </w:p>
    <w:p w14:paraId="0F95D1FE" w14:textId="014E4A62" w:rsidR="00517683" w:rsidRDefault="000C54A9" w:rsidP="000C54A9">
      <w:pPr>
        <w:pStyle w:val="ListParagraph"/>
        <w:ind w:left="0"/>
      </w:pPr>
      <w:r>
        <w:lastRenderedPageBreak/>
        <w:t xml:space="preserve">Elections you make during </w:t>
      </w:r>
      <w:r w:rsidR="009C2D6C">
        <w:t>O</w:t>
      </w:r>
      <w:r>
        <w:t xml:space="preserve">pen </w:t>
      </w:r>
      <w:r w:rsidR="009C2D6C">
        <w:t>E</w:t>
      </w:r>
      <w:r>
        <w:t xml:space="preserve">nrollment will become effective on </w:t>
      </w:r>
      <w:r w:rsidR="00214495">
        <w:rPr>
          <w:highlight w:val="yellow"/>
        </w:rPr>
        <w:t xml:space="preserve">{effective </w:t>
      </w:r>
      <w:r w:rsidRPr="000C54A9">
        <w:rPr>
          <w:highlight w:val="yellow"/>
        </w:rPr>
        <w:t>date}</w:t>
      </w:r>
      <w:r>
        <w:t>. If you have questions about any of the benefits mentioned in this guide, please don’t hesitate to reach out</w:t>
      </w:r>
      <w:r w:rsidR="009C2D6C">
        <w:t xml:space="preserve"> to</w:t>
      </w:r>
      <w:r w:rsidR="00550B6C">
        <w:t xml:space="preserve"> </w:t>
      </w:r>
      <w:r w:rsidR="00AB1F5A" w:rsidRPr="00AB1F5A">
        <w:rPr>
          <w:highlight w:val="yellow"/>
        </w:rPr>
        <w:t>{insert contact/resource}</w:t>
      </w:r>
      <w:r w:rsidR="00BF789E">
        <w:t xml:space="preserve">. </w:t>
      </w:r>
      <w:r w:rsidR="00606BF2">
        <w:t xml:space="preserve">   </w:t>
      </w:r>
    </w:p>
    <w:p w14:paraId="01A5BEEA" w14:textId="6CB157FA" w:rsidR="00AB1F5A" w:rsidRDefault="00AB1F5A" w:rsidP="000C54A9">
      <w:pPr>
        <w:pStyle w:val="ListParagraph"/>
        <w:ind w:left="0"/>
      </w:pPr>
    </w:p>
    <w:p w14:paraId="6A8911DF" w14:textId="0238FE5F" w:rsidR="007B28D8" w:rsidRDefault="007B28D8" w:rsidP="000C54A9">
      <w:pPr>
        <w:pStyle w:val="ListParagraph"/>
        <w:ind w:left="0"/>
      </w:pPr>
    </w:p>
    <w:p w14:paraId="5F832FEB" w14:textId="77777777" w:rsidR="007B28D8" w:rsidRDefault="007B28D8" w:rsidP="000C54A9">
      <w:pPr>
        <w:pStyle w:val="ListParagraph"/>
        <w:ind w:left="0"/>
      </w:pPr>
    </w:p>
    <w:p w14:paraId="7BDACADC" w14:textId="44A4C447" w:rsidR="007F7504" w:rsidRDefault="00556477" w:rsidP="007F7504">
      <w:pPr>
        <w:pStyle w:val="Style1"/>
      </w:pPr>
      <w:bookmarkStart w:id="3" w:name="_Toc71805605"/>
      <w:r>
        <w:t>Eligibility &amp; Enrollment Information</w:t>
      </w:r>
      <w:bookmarkEnd w:id="3"/>
    </w:p>
    <w:p w14:paraId="13A564D8" w14:textId="77777777" w:rsidR="007F7504" w:rsidRDefault="007F7504" w:rsidP="007B28D8">
      <w:pPr>
        <w:pStyle w:val="Heading1"/>
        <w:spacing w:before="360" w:after="120"/>
      </w:pPr>
      <w:bookmarkStart w:id="4" w:name="_Toc71805606"/>
      <w:r>
        <w:t>Who Is Eligible?</w:t>
      </w:r>
      <w:bookmarkEnd w:id="4"/>
    </w:p>
    <w:p w14:paraId="4B1A5CF4" w14:textId="77777777" w:rsidR="00AB1F5A" w:rsidRDefault="007F7504" w:rsidP="007F7504">
      <w:r>
        <w:t xml:space="preserve">If you’re a full-time employee at </w:t>
      </w:r>
      <w:r w:rsidRPr="000C176E">
        <w:rPr>
          <w:highlight w:val="yellow"/>
        </w:rPr>
        <w:t>{Company}</w:t>
      </w:r>
      <w:r>
        <w:t xml:space="preserve">, you’re eligible to enroll in the benefits outlined in this guide. Full-time employees are those who work </w:t>
      </w:r>
      <w:r w:rsidRPr="00B35B3D">
        <w:rPr>
          <w:highlight w:val="yellow"/>
        </w:rPr>
        <w:t>30 or more hours per week</w:t>
      </w:r>
      <w:r>
        <w:t xml:space="preserve">. In addition, the following family members are eligible for medical, dental and vision coverage: </w:t>
      </w:r>
    </w:p>
    <w:p w14:paraId="4D6CD61B" w14:textId="77777777" w:rsidR="00AB1F5A" w:rsidRDefault="007F7504" w:rsidP="002A55BF">
      <w:pPr>
        <w:pStyle w:val="ListParagraph"/>
        <w:numPr>
          <w:ilvl w:val="0"/>
          <w:numId w:val="27"/>
        </w:numPr>
      </w:pPr>
      <w:r w:rsidRPr="00AB1F5A">
        <w:rPr>
          <w:highlight w:val="yellow"/>
        </w:rPr>
        <w:t>[Insert dependent coverage information</w:t>
      </w:r>
      <w:r w:rsidR="002B28D8" w:rsidRPr="00AB1F5A">
        <w:rPr>
          <w:highlight w:val="yellow"/>
        </w:rPr>
        <w:t xml:space="preserve"> – to be provided by employer</w:t>
      </w:r>
      <w:r w:rsidRPr="00AB1F5A">
        <w:rPr>
          <w:highlight w:val="yellow"/>
        </w:rPr>
        <w:t>].</w:t>
      </w:r>
    </w:p>
    <w:p w14:paraId="635E9F00" w14:textId="77777777" w:rsidR="00AB1F5A" w:rsidRPr="00AB1F5A" w:rsidRDefault="00AB1F5A" w:rsidP="002A55BF">
      <w:pPr>
        <w:pStyle w:val="ListParagraph"/>
        <w:numPr>
          <w:ilvl w:val="0"/>
          <w:numId w:val="27"/>
        </w:numPr>
        <w:rPr>
          <w:highlight w:val="yellow"/>
        </w:rPr>
      </w:pPr>
      <w:r>
        <w:rPr>
          <w:highlight w:val="yellow"/>
        </w:rPr>
        <w:t>[</w:t>
      </w:r>
      <w:r w:rsidRPr="00AB1F5A">
        <w:rPr>
          <w:highlight w:val="yellow"/>
        </w:rPr>
        <w:t>Inse</w:t>
      </w:r>
      <w:r>
        <w:rPr>
          <w:highlight w:val="yellow"/>
        </w:rPr>
        <w:t>r</w:t>
      </w:r>
      <w:r w:rsidRPr="00AB1F5A">
        <w:rPr>
          <w:highlight w:val="yellow"/>
        </w:rPr>
        <w:t>t eligibility chart if there are several classes – to be provided by employer].</w:t>
      </w:r>
    </w:p>
    <w:p w14:paraId="4006B0FF" w14:textId="77777777" w:rsidR="00660A87" w:rsidRDefault="00660A87" w:rsidP="007B28D8">
      <w:pPr>
        <w:pStyle w:val="Heading1"/>
        <w:spacing w:before="360" w:after="120"/>
      </w:pPr>
      <w:bookmarkStart w:id="5" w:name="_Toc71805607"/>
      <w:r>
        <w:t>Medicare Eligibility</w:t>
      </w:r>
      <w:bookmarkEnd w:id="5"/>
    </w:p>
    <w:p w14:paraId="5BC0F2FD" w14:textId="0CF855EC" w:rsidR="00550B6C" w:rsidRDefault="00660A87" w:rsidP="007F7504">
      <w:r>
        <w:t>Are you eligible for Medicare? If you (and/or your dependents) have Medicare or will become eligible for Med</w:t>
      </w:r>
      <w:r w:rsidR="00550B6C">
        <w:t xml:space="preserve">icare in the next 12 months, </w:t>
      </w:r>
      <w:r w:rsidR="009C2D6C">
        <w:t>f</w:t>
      </w:r>
      <w:r w:rsidRPr="00550B6C">
        <w:t>ederal</w:t>
      </w:r>
      <w:r>
        <w:t xml:space="preserve"> law gives you more choices about your prescription drug coverage. Please see page </w:t>
      </w:r>
      <w:r w:rsidR="00736CFA" w:rsidRPr="00B35B3D">
        <w:rPr>
          <w:highlight w:val="yellow"/>
        </w:rPr>
        <w:t>{XX}</w:t>
      </w:r>
      <w:r>
        <w:t xml:space="preserve"> for more details.</w:t>
      </w:r>
    </w:p>
    <w:p w14:paraId="1436B146" w14:textId="77777777" w:rsidR="007F7504" w:rsidRDefault="007F7504" w:rsidP="007B28D8">
      <w:pPr>
        <w:pStyle w:val="Heading1"/>
        <w:spacing w:before="360" w:after="120"/>
      </w:pPr>
      <w:bookmarkStart w:id="6" w:name="_Toc71805608"/>
      <w:r>
        <w:t>How to Enroll</w:t>
      </w:r>
      <w:bookmarkEnd w:id="6"/>
    </w:p>
    <w:p w14:paraId="113B8A59" w14:textId="490EC2FB" w:rsidR="007F7504" w:rsidRDefault="007F7504" w:rsidP="007F7504">
      <w:r>
        <w:t xml:space="preserve">Are you ready to enroll? The first step is to review your current benefits. Verify </w:t>
      </w:r>
      <w:proofErr w:type="gramStart"/>
      <w:r>
        <w:t>all of</w:t>
      </w:r>
      <w:proofErr w:type="gramEnd"/>
      <w:r>
        <w:t xml:space="preserve"> your personal information and make any necessary changes.</w:t>
      </w:r>
      <w:r w:rsidR="00F424B6">
        <w:t xml:space="preserve"> </w:t>
      </w:r>
      <w:r>
        <w:t xml:space="preserve">Once all your information is up to date, it’s time to make your benefit elections. </w:t>
      </w:r>
      <w:r w:rsidR="002C21F9">
        <w:t>It is i</w:t>
      </w:r>
      <w:r>
        <w:t>mportant to weigh your options carefully.</w:t>
      </w:r>
      <w:r w:rsidR="002C21F9">
        <w:t xml:space="preserve"> </w:t>
      </w:r>
      <w:r w:rsidR="009C2D6C">
        <w:t>T</w:t>
      </w:r>
      <w:r w:rsidR="002C21F9" w:rsidRPr="002C21F9">
        <w:t>he decisions that you make during Open Enrollment wi</w:t>
      </w:r>
      <w:r w:rsidR="002C21F9">
        <w:t>l</w:t>
      </w:r>
      <w:r w:rsidR="002C21F9" w:rsidRPr="002C21F9">
        <w:t xml:space="preserve">l remain in place until next Open </w:t>
      </w:r>
      <w:proofErr w:type="gramStart"/>
      <w:r w:rsidR="002C21F9" w:rsidRPr="002C21F9">
        <w:t>Enrollment, unless</w:t>
      </w:r>
      <w:proofErr w:type="gramEnd"/>
      <w:r w:rsidR="002C21F9" w:rsidRPr="002C21F9">
        <w:t xml:space="preserve"> you experience a Qualifying Life Event</w:t>
      </w:r>
      <w:r w:rsidR="002C21F9">
        <w:t>.</w:t>
      </w:r>
    </w:p>
    <w:p w14:paraId="3437297C" w14:textId="77777777" w:rsidR="00F424B6" w:rsidRDefault="00F424B6" w:rsidP="007F7504">
      <w:r w:rsidRPr="00F424B6">
        <w:rPr>
          <w:highlight w:val="yellow"/>
        </w:rPr>
        <w:t>{Insert enrollment instructions}</w:t>
      </w:r>
    </w:p>
    <w:p w14:paraId="433F59E1" w14:textId="77777777" w:rsidR="007F7504" w:rsidRDefault="007F7504" w:rsidP="007B28D8">
      <w:pPr>
        <w:pStyle w:val="Heading1"/>
        <w:spacing w:before="360" w:after="120"/>
      </w:pPr>
      <w:bookmarkStart w:id="7" w:name="_Toc71805609"/>
      <w:r>
        <w:t>When to Enroll</w:t>
      </w:r>
      <w:bookmarkEnd w:id="7"/>
    </w:p>
    <w:p w14:paraId="7067F2CA" w14:textId="20D0B481" w:rsidR="007F7504" w:rsidRDefault="007F7504" w:rsidP="007F7504">
      <w:r w:rsidRPr="007B28D8">
        <w:rPr>
          <w:rFonts w:ascii="Franklin Gothic Demi" w:hAnsi="Franklin Gothic Demi"/>
        </w:rPr>
        <w:t>FOR NEW HIRES</w:t>
      </w:r>
      <w:r w:rsidR="00E176AA">
        <w:rPr>
          <w:b/>
        </w:rPr>
        <w:br/>
      </w:r>
      <w:r>
        <w:t xml:space="preserve">You will have </w:t>
      </w:r>
      <w:r w:rsidRPr="00CF4B44">
        <w:rPr>
          <w:highlight w:val="yellow"/>
        </w:rPr>
        <w:t>{XX days}</w:t>
      </w:r>
      <w:r>
        <w:t xml:space="preserve"> from your date of hire </w:t>
      </w:r>
      <w:r w:rsidR="00AB1F5A">
        <w:t xml:space="preserve">to </w:t>
      </w:r>
      <w:r>
        <w:t xml:space="preserve">complete your benefits enrollment. If you do not enroll within this timeframe, you will not be able to enroll until our next </w:t>
      </w:r>
      <w:r w:rsidR="009C2D6C">
        <w:t>O</w:t>
      </w:r>
      <w:r>
        <w:t xml:space="preserve">pen </w:t>
      </w:r>
      <w:r w:rsidR="009C2D6C">
        <w:t>E</w:t>
      </w:r>
      <w:r>
        <w:t xml:space="preserve">nrollment, unless you experience a </w:t>
      </w:r>
      <w:r w:rsidR="009C2D6C">
        <w:t>Q</w:t>
      </w:r>
      <w:r>
        <w:t xml:space="preserve">ualifying </w:t>
      </w:r>
      <w:r w:rsidR="009C2D6C">
        <w:t>Life</w:t>
      </w:r>
      <w:r>
        <w:t xml:space="preserve"> </w:t>
      </w:r>
      <w:r w:rsidR="009C2D6C">
        <w:t>E</w:t>
      </w:r>
      <w:r>
        <w:t>vent.</w:t>
      </w:r>
    </w:p>
    <w:p w14:paraId="5EDA185B" w14:textId="02F4D64A" w:rsidR="007F7504" w:rsidRDefault="007B28D8" w:rsidP="007F7504">
      <w:r>
        <w:rPr>
          <w:rFonts w:ascii="Franklin Gothic Demi" w:hAnsi="Franklin Gothic Demi"/>
        </w:rPr>
        <w:lastRenderedPageBreak/>
        <w:t>FOR</w:t>
      </w:r>
      <w:r w:rsidR="007F7504" w:rsidRPr="007B28D8">
        <w:rPr>
          <w:rFonts w:ascii="Franklin Gothic Demi" w:hAnsi="Franklin Gothic Demi"/>
        </w:rPr>
        <w:t xml:space="preserve"> OPEN ENROLLMENT</w:t>
      </w:r>
      <w:r w:rsidR="00E176AA">
        <w:rPr>
          <w:b/>
        </w:rPr>
        <w:br/>
      </w:r>
      <w:r w:rsidR="007F7504">
        <w:t xml:space="preserve">Open </w:t>
      </w:r>
      <w:r w:rsidR="009C2D6C">
        <w:t>E</w:t>
      </w:r>
      <w:r w:rsidR="007F7504">
        <w:t xml:space="preserve">nrollment begins on </w:t>
      </w:r>
      <w:r w:rsidR="007F7504">
        <w:rPr>
          <w:highlight w:val="yellow"/>
        </w:rPr>
        <w:t>{</w:t>
      </w:r>
      <w:r w:rsidR="007F7504" w:rsidRPr="00CF4B44">
        <w:rPr>
          <w:highlight w:val="yellow"/>
        </w:rPr>
        <w:t>insert date}</w:t>
      </w:r>
      <w:r w:rsidR="007F7504">
        <w:t xml:space="preserve"> and runs through </w:t>
      </w:r>
      <w:r w:rsidR="007F7504">
        <w:rPr>
          <w:highlight w:val="yellow"/>
        </w:rPr>
        <w:t>{</w:t>
      </w:r>
      <w:r w:rsidR="007F7504" w:rsidRPr="00CF4B44">
        <w:rPr>
          <w:highlight w:val="yellow"/>
        </w:rPr>
        <w:t>insert date</w:t>
      </w:r>
      <w:r w:rsidR="007F7504">
        <w:rPr>
          <w:highlight w:val="yellow"/>
        </w:rPr>
        <w:t>}</w:t>
      </w:r>
      <w:r w:rsidR="007F7504" w:rsidRPr="00CF4B44">
        <w:rPr>
          <w:highlight w:val="yellow"/>
        </w:rPr>
        <w:t>.</w:t>
      </w:r>
      <w:r w:rsidR="007F7504">
        <w:t xml:space="preserve"> The benefits you choose during </w:t>
      </w:r>
      <w:r w:rsidR="009C2D6C">
        <w:t>O</w:t>
      </w:r>
      <w:r w:rsidR="007F7504">
        <w:t xml:space="preserve">pen </w:t>
      </w:r>
      <w:r w:rsidR="009C2D6C">
        <w:t>E</w:t>
      </w:r>
      <w:r w:rsidR="007F7504">
        <w:t xml:space="preserve">nrollment will become effective on </w:t>
      </w:r>
      <w:r w:rsidR="00175272">
        <w:t>{</w:t>
      </w:r>
      <w:r w:rsidR="007F7504">
        <w:t>insert date</w:t>
      </w:r>
      <w:r w:rsidR="00175272">
        <w:t>}</w:t>
      </w:r>
      <w:r w:rsidR="007F7504">
        <w:t>.</w:t>
      </w:r>
    </w:p>
    <w:p w14:paraId="6FE54754" w14:textId="77777777" w:rsidR="007F7504" w:rsidRDefault="007F7504" w:rsidP="007B28D8">
      <w:pPr>
        <w:pStyle w:val="Heading1"/>
        <w:spacing w:before="360" w:after="120"/>
      </w:pPr>
      <w:bookmarkStart w:id="8" w:name="_Toc71805610"/>
      <w:r>
        <w:t>Making Changes During the Plan Year - Qualifying Life Events</w:t>
      </w:r>
      <w:bookmarkEnd w:id="8"/>
    </w:p>
    <w:p w14:paraId="49EE4D69" w14:textId="333CCEB2" w:rsidR="007F7504" w:rsidRDefault="007F7504" w:rsidP="007F7504">
      <w:r>
        <w:t xml:space="preserve">Unless you experience a </w:t>
      </w:r>
      <w:r w:rsidR="009C2D6C">
        <w:t>Q</w:t>
      </w:r>
      <w:r>
        <w:t xml:space="preserve">ualifying </w:t>
      </w:r>
      <w:r w:rsidR="009C2D6C">
        <w:t>Life</w:t>
      </w:r>
      <w:r>
        <w:t xml:space="preserve"> </w:t>
      </w:r>
      <w:r w:rsidR="009C2D6C">
        <w:t>E</w:t>
      </w:r>
      <w:r>
        <w:t xml:space="preserve">vent, you cannot make changes to your benefits until the next </w:t>
      </w:r>
      <w:r w:rsidR="009C2D6C">
        <w:t>O</w:t>
      </w:r>
      <w:r>
        <w:t xml:space="preserve">pen </w:t>
      </w:r>
      <w:r w:rsidR="009C2D6C">
        <w:t>E</w:t>
      </w:r>
      <w:r>
        <w:t xml:space="preserve">nrollment period. Qualifying </w:t>
      </w:r>
      <w:r w:rsidR="009C2D6C">
        <w:t>Life</w:t>
      </w:r>
      <w:r>
        <w:t xml:space="preserve"> </w:t>
      </w:r>
      <w:r w:rsidR="009C2D6C">
        <w:t>E</w:t>
      </w:r>
      <w:r>
        <w:t>vents include:</w:t>
      </w:r>
    </w:p>
    <w:p w14:paraId="561CA490" w14:textId="77777777" w:rsidR="007F7504" w:rsidRDefault="007F7504" w:rsidP="002A55BF">
      <w:pPr>
        <w:pStyle w:val="ListParagraph"/>
        <w:numPr>
          <w:ilvl w:val="0"/>
          <w:numId w:val="15"/>
        </w:numPr>
        <w:spacing w:after="0"/>
        <w:ind w:left="450" w:hanging="450"/>
      </w:pPr>
      <w:r>
        <w:t xml:space="preserve">Marriage, </w:t>
      </w:r>
      <w:proofErr w:type="gramStart"/>
      <w:r>
        <w:t>divorce</w:t>
      </w:r>
      <w:proofErr w:type="gramEnd"/>
      <w:r>
        <w:t xml:space="preserve"> or legal separation</w:t>
      </w:r>
    </w:p>
    <w:p w14:paraId="23E205FA" w14:textId="77777777" w:rsidR="007F7504" w:rsidRDefault="007F7504" w:rsidP="002A55BF">
      <w:pPr>
        <w:pStyle w:val="ListParagraph"/>
        <w:numPr>
          <w:ilvl w:val="0"/>
          <w:numId w:val="15"/>
        </w:numPr>
        <w:spacing w:after="0"/>
        <w:ind w:left="450" w:hanging="450"/>
      </w:pPr>
      <w:r>
        <w:t>Birth or adoption of a child</w:t>
      </w:r>
    </w:p>
    <w:p w14:paraId="310BFD3F" w14:textId="77777777" w:rsidR="007F7504" w:rsidRDefault="007F7504" w:rsidP="002A55BF">
      <w:pPr>
        <w:pStyle w:val="ListParagraph"/>
        <w:numPr>
          <w:ilvl w:val="0"/>
          <w:numId w:val="15"/>
        </w:numPr>
        <w:spacing w:after="0"/>
        <w:ind w:left="450" w:hanging="450"/>
      </w:pPr>
      <w:r>
        <w:t>Change in child’s dependent status</w:t>
      </w:r>
    </w:p>
    <w:p w14:paraId="33FF20EB" w14:textId="77777777" w:rsidR="007F7504" w:rsidRDefault="007F7504" w:rsidP="002A55BF">
      <w:pPr>
        <w:pStyle w:val="ListParagraph"/>
        <w:numPr>
          <w:ilvl w:val="0"/>
          <w:numId w:val="15"/>
        </w:numPr>
        <w:spacing w:after="0"/>
        <w:ind w:left="450" w:hanging="450"/>
      </w:pPr>
      <w:r>
        <w:t xml:space="preserve">Death of a spouse, </w:t>
      </w:r>
      <w:proofErr w:type="gramStart"/>
      <w:r>
        <w:t>child</w:t>
      </w:r>
      <w:proofErr w:type="gramEnd"/>
      <w:r>
        <w:t xml:space="preserve"> or other qualified dependent</w:t>
      </w:r>
    </w:p>
    <w:p w14:paraId="5D9EB8B4" w14:textId="77777777" w:rsidR="007F7504" w:rsidRDefault="007F7504" w:rsidP="002A55BF">
      <w:pPr>
        <w:pStyle w:val="ListParagraph"/>
        <w:numPr>
          <w:ilvl w:val="0"/>
          <w:numId w:val="15"/>
        </w:numPr>
        <w:ind w:left="450" w:hanging="450"/>
      </w:pPr>
      <w:r>
        <w:t>Change in employment status or a change in coverage under another employer-sponsored plan</w:t>
      </w:r>
    </w:p>
    <w:p w14:paraId="2D20A95C" w14:textId="6F8D5196" w:rsidR="007F7504" w:rsidRDefault="00F424B6" w:rsidP="007F7504">
      <w:r>
        <w:t xml:space="preserve">You must </w:t>
      </w:r>
      <w:r w:rsidR="007F7504">
        <w:t xml:space="preserve">notify Human Resources within </w:t>
      </w:r>
      <w:r w:rsidR="007F7504" w:rsidRPr="00F424B6">
        <w:rPr>
          <w:highlight w:val="yellow"/>
        </w:rPr>
        <w:t>{XX days}</w:t>
      </w:r>
      <w:r w:rsidR="007F7504">
        <w:t xml:space="preserve"> of experiencing </w:t>
      </w:r>
      <w:r w:rsidR="009C2D6C">
        <w:t>Q</w:t>
      </w:r>
      <w:r w:rsidR="007F7504">
        <w:t xml:space="preserve">ualifying </w:t>
      </w:r>
      <w:r w:rsidR="009C2D6C">
        <w:t>Life</w:t>
      </w:r>
      <w:r w:rsidR="007F7504">
        <w:t xml:space="preserve"> </w:t>
      </w:r>
      <w:r w:rsidR="009C2D6C">
        <w:t>E</w:t>
      </w:r>
      <w:r w:rsidR="007F7504">
        <w:t>vent.</w:t>
      </w:r>
    </w:p>
    <w:p w14:paraId="590DEB56" w14:textId="77777777" w:rsidR="005D59D8" w:rsidRDefault="005D59D8" w:rsidP="007B28D8">
      <w:pPr>
        <w:pStyle w:val="Heading1"/>
        <w:spacing w:before="360" w:after="120"/>
      </w:pPr>
      <w:bookmarkStart w:id="9" w:name="_Toc71805611"/>
      <w:r>
        <w:t>Spousal Surcharge</w:t>
      </w:r>
      <w:bookmarkEnd w:id="9"/>
    </w:p>
    <w:p w14:paraId="060A35EF" w14:textId="77777777" w:rsidR="005D59D8" w:rsidRDefault="005D59D8" w:rsidP="007F7504">
      <w:r w:rsidRPr="005D59D8">
        <w:t xml:space="preserve">If your spouse is eligible for coverage through his or her employer and doesn’t enroll in those benefits, but elects to enroll in </w:t>
      </w:r>
      <w:r w:rsidR="002C21F9" w:rsidRPr="002C21F9">
        <w:rPr>
          <w:highlight w:val="yellow"/>
        </w:rPr>
        <w:t>{Company</w:t>
      </w:r>
      <w:r w:rsidR="002C21F9">
        <w:rPr>
          <w:highlight w:val="yellow"/>
        </w:rPr>
        <w:t>’s</w:t>
      </w:r>
      <w:r w:rsidR="002C21F9" w:rsidRPr="002C21F9">
        <w:rPr>
          <w:highlight w:val="yellow"/>
        </w:rPr>
        <w:t>}</w:t>
      </w:r>
      <w:r w:rsidRPr="005D59D8">
        <w:t xml:space="preserve"> benefits, a monthly spousal surcharge will be added to your premium. The monthly spousal surcharge is [insert amount]. If your spouse isn’t eligible for benefits through his or her employer, is not employed or is self-employed, you will not be charged a monthly surcharge if they enroll in </w:t>
      </w:r>
      <w:r w:rsidR="002C21F9" w:rsidRPr="002C21F9">
        <w:rPr>
          <w:highlight w:val="yellow"/>
        </w:rPr>
        <w:t>{Company</w:t>
      </w:r>
      <w:r w:rsidR="002C21F9">
        <w:rPr>
          <w:highlight w:val="yellow"/>
        </w:rPr>
        <w:t>’s</w:t>
      </w:r>
      <w:r w:rsidR="002C21F9" w:rsidRPr="002C21F9">
        <w:rPr>
          <w:highlight w:val="yellow"/>
        </w:rPr>
        <w:t>}</w:t>
      </w:r>
      <w:r w:rsidR="002C21F9" w:rsidRPr="005D59D8">
        <w:t xml:space="preserve"> </w:t>
      </w:r>
      <w:r w:rsidRPr="005D59D8">
        <w:t>benefits.</w:t>
      </w:r>
    </w:p>
    <w:p w14:paraId="50C3D6AF" w14:textId="77777777" w:rsidR="005D59D8" w:rsidRDefault="005D59D8" w:rsidP="007F7504"/>
    <w:p w14:paraId="040FCEA5" w14:textId="4E36B660" w:rsidR="00A5105B" w:rsidRDefault="00556477" w:rsidP="00A5105B">
      <w:pPr>
        <w:pStyle w:val="Style1"/>
      </w:pPr>
      <w:bookmarkStart w:id="10" w:name="_Toc71805612"/>
      <w:r>
        <w:t>Open Enrollment Information</w:t>
      </w:r>
      <w:bookmarkEnd w:id="10"/>
    </w:p>
    <w:p w14:paraId="6D7745F6" w14:textId="77777777" w:rsidR="00606BF2" w:rsidRDefault="00D77378" w:rsidP="007B28D8">
      <w:pPr>
        <w:pStyle w:val="Heading1"/>
        <w:spacing w:before="360" w:after="120"/>
      </w:pPr>
      <w:bookmarkStart w:id="11" w:name="_Toc71805613"/>
      <w:r>
        <w:t>Active Enrollment</w:t>
      </w:r>
      <w:bookmarkEnd w:id="11"/>
    </w:p>
    <w:p w14:paraId="13C3ED26" w14:textId="65847FBF" w:rsidR="00BF789E" w:rsidRDefault="00D77378" w:rsidP="00606BF2">
      <w:r w:rsidRPr="00D77378">
        <w:t xml:space="preserve">This Year’s Open Enrollment will be </w:t>
      </w:r>
      <w:r w:rsidRPr="00D77378">
        <w:rPr>
          <w:u w:val="single"/>
        </w:rPr>
        <w:t>Active</w:t>
      </w:r>
      <w:r>
        <w:t xml:space="preserve">. </w:t>
      </w:r>
      <w:r w:rsidR="00606BF2" w:rsidRPr="00606BF2">
        <w:t>Active enrollment means that</w:t>
      </w:r>
      <w:r w:rsidR="009F5BAB">
        <w:t xml:space="preserve"> every benefit eligible</w:t>
      </w:r>
      <w:r w:rsidR="00606BF2" w:rsidRPr="00606BF2">
        <w:t xml:space="preserve"> </w:t>
      </w:r>
      <w:r w:rsidR="009F5BAB">
        <w:t xml:space="preserve">employee </w:t>
      </w:r>
      <w:r w:rsidR="00606BF2" w:rsidRPr="00606BF2">
        <w:t xml:space="preserve">MUST </w:t>
      </w:r>
      <w:r w:rsidR="009F5BAB">
        <w:t>make an election</w:t>
      </w:r>
      <w:r w:rsidR="00C1389F">
        <w:t xml:space="preserve"> during the </w:t>
      </w:r>
      <w:r w:rsidR="009C2D6C">
        <w:t>O</w:t>
      </w:r>
      <w:r w:rsidR="00C1389F">
        <w:t xml:space="preserve">pen </w:t>
      </w:r>
      <w:r w:rsidR="009C2D6C">
        <w:t>E</w:t>
      </w:r>
      <w:r w:rsidR="00C1389F">
        <w:t>nrollment period</w:t>
      </w:r>
      <w:r w:rsidR="009F5BAB">
        <w:t xml:space="preserve">, regardless of </w:t>
      </w:r>
      <w:proofErr w:type="gramStart"/>
      <w:r w:rsidR="009F5BAB">
        <w:t>whether or not</w:t>
      </w:r>
      <w:proofErr w:type="gramEnd"/>
      <w:r w:rsidR="009F5BAB">
        <w:t xml:space="preserve"> you are currently enrolled in benefits</w:t>
      </w:r>
      <w:r w:rsidR="00C1389F">
        <w:t xml:space="preserve">. If you do not make an election during this time, you will not be enrolled in coverage in the new plan year, effective </w:t>
      </w:r>
      <w:r w:rsidR="00C1389F" w:rsidRPr="00C1389F">
        <w:rPr>
          <w:highlight w:val="yellow"/>
        </w:rPr>
        <w:t>{insert date}</w:t>
      </w:r>
      <w:r w:rsidR="00C1389F">
        <w:t>.</w:t>
      </w:r>
      <w:r w:rsidR="009F5BAB">
        <w:t xml:space="preserve"> </w:t>
      </w:r>
    </w:p>
    <w:p w14:paraId="5E6D8B2B" w14:textId="77777777" w:rsidR="00606BF2" w:rsidRDefault="00C1389F" w:rsidP="007B28D8">
      <w:pPr>
        <w:pStyle w:val="Heading1"/>
        <w:spacing w:before="360" w:after="120"/>
      </w:pPr>
      <w:bookmarkStart w:id="12" w:name="_Toc71805614"/>
      <w:r>
        <w:t>Passive</w:t>
      </w:r>
      <w:r w:rsidR="00D77378">
        <w:t xml:space="preserve"> Enrollment</w:t>
      </w:r>
      <w:bookmarkEnd w:id="12"/>
    </w:p>
    <w:p w14:paraId="2B80CB96" w14:textId="77777777" w:rsidR="000C176E" w:rsidRDefault="00D77378" w:rsidP="000C176E">
      <w:r w:rsidRPr="00D77378">
        <w:t xml:space="preserve">This </w:t>
      </w:r>
      <w:r w:rsidR="002C21F9">
        <w:t>y</w:t>
      </w:r>
      <w:r w:rsidRPr="00D77378">
        <w:t xml:space="preserve">ear’s Open Enrollment will be </w:t>
      </w:r>
      <w:r w:rsidRPr="00D77378">
        <w:rPr>
          <w:u w:val="single"/>
        </w:rPr>
        <w:t>Passive</w:t>
      </w:r>
      <w:r>
        <w:t xml:space="preserve">. </w:t>
      </w:r>
      <w:r w:rsidR="00BF789E">
        <w:t xml:space="preserve">Passive enrollment means </w:t>
      </w:r>
      <w:r w:rsidR="000C176E">
        <w:t xml:space="preserve">your current coverage will remain in place and roll-over into the new plan </w:t>
      </w:r>
      <w:proofErr w:type="gramStart"/>
      <w:r w:rsidR="000C176E">
        <w:t>year, unless</w:t>
      </w:r>
      <w:proofErr w:type="gramEnd"/>
      <w:r w:rsidR="000C176E">
        <w:t xml:space="preserve"> you want to make changes to your elections and/or covered dependents. </w:t>
      </w:r>
    </w:p>
    <w:p w14:paraId="070F009A" w14:textId="0FEF36E8" w:rsidR="000C176E" w:rsidRDefault="000C176E" w:rsidP="000C176E">
      <w:r w:rsidRPr="000C176E">
        <w:rPr>
          <w:b/>
        </w:rPr>
        <w:lastRenderedPageBreak/>
        <w:t>IMPORTANT:</w:t>
      </w:r>
      <w:r>
        <w:t xml:space="preserve"> If you wish to continue to contribute </w:t>
      </w:r>
      <w:r w:rsidR="00A21E0C">
        <w:t xml:space="preserve">toward a </w:t>
      </w:r>
      <w:r w:rsidR="00A21E0C" w:rsidRPr="00C91249">
        <w:rPr>
          <w:highlight w:val="yellow"/>
        </w:rPr>
        <w:t>{FSA, HSA}</w:t>
      </w:r>
      <w:r w:rsidR="00A21E0C">
        <w:t xml:space="preserve"> you MUST </w:t>
      </w:r>
      <w:r>
        <w:t xml:space="preserve">make that election during </w:t>
      </w:r>
      <w:r w:rsidR="009C2D6C">
        <w:t>O</w:t>
      </w:r>
      <w:r>
        <w:t xml:space="preserve">pen </w:t>
      </w:r>
      <w:r w:rsidR="009C2D6C">
        <w:t>E</w:t>
      </w:r>
      <w:r>
        <w:t>nrollment</w:t>
      </w:r>
      <w:r w:rsidR="00A21E0C">
        <w:t xml:space="preserve"> each year</w:t>
      </w:r>
      <w:r>
        <w:t>. </w:t>
      </w:r>
      <w:r w:rsidR="00A21E0C">
        <w:t>E</w:t>
      </w:r>
      <w:r>
        <w:t xml:space="preserve">lections for </w:t>
      </w:r>
      <w:r w:rsidRPr="000C176E">
        <w:rPr>
          <w:highlight w:val="yellow"/>
        </w:rPr>
        <w:t>{FSA, HSA}</w:t>
      </w:r>
      <w:r>
        <w:t xml:space="preserve"> DO NOT roll-over</w:t>
      </w:r>
      <w:r w:rsidR="00A21E0C">
        <w:t xml:space="preserve"> from one year to the next</w:t>
      </w:r>
      <w:r>
        <w:t>, in accordance with IRS regulations</w:t>
      </w:r>
      <w:r w:rsidR="00A21E0C">
        <w:t>.</w:t>
      </w:r>
    </w:p>
    <w:p w14:paraId="6596D5E1" w14:textId="77777777" w:rsidR="00D77378" w:rsidRDefault="00D77378" w:rsidP="007B28D8">
      <w:pPr>
        <w:pStyle w:val="Heading1"/>
        <w:spacing w:before="360" w:after="120"/>
      </w:pPr>
      <w:bookmarkStart w:id="13" w:name="_Toc71805615"/>
      <w:r>
        <w:t>Virtual Open Enrollment</w:t>
      </w:r>
      <w:bookmarkEnd w:id="13"/>
    </w:p>
    <w:p w14:paraId="669812F2" w14:textId="77777777" w:rsidR="00D77378" w:rsidRDefault="00D77378" w:rsidP="00D77378">
      <w:r>
        <w:t xml:space="preserve">You can now access all the tools you need to make your </w:t>
      </w:r>
      <w:r w:rsidRPr="00D77378">
        <w:rPr>
          <w:highlight w:val="yellow"/>
        </w:rPr>
        <w:t>{insert plan year}</w:t>
      </w:r>
      <w:r>
        <w:t xml:space="preserve"> employee benefit decisions by visiting our new Virtual Open Enrollment (VOE) website at </w:t>
      </w:r>
      <w:r w:rsidRPr="00D77378">
        <w:rPr>
          <w:highlight w:val="yellow"/>
        </w:rPr>
        <w:t>www.connerstrongvoe.com/{client</w:t>
      </w:r>
      <w:r>
        <w:rPr>
          <w:highlight w:val="yellow"/>
        </w:rPr>
        <w:t>name</w:t>
      </w:r>
      <w:r w:rsidRPr="00D77378">
        <w:rPr>
          <w:highlight w:val="yellow"/>
        </w:rPr>
        <w:t>}.</w:t>
      </w:r>
      <w:r>
        <w:t xml:space="preserve"> Through this site, you will be able to schedule a one-on-one meeting with a </w:t>
      </w:r>
      <w:proofErr w:type="gramStart"/>
      <w:r>
        <w:t>specially-trained</w:t>
      </w:r>
      <w:proofErr w:type="gramEnd"/>
      <w:r>
        <w:t xml:space="preserve"> Open Enrollment Educator who can help answer any benefits questions you may have. These educators can provide an overview of your benefit options, explain how various plans work and help walk you through the Open Enrollment process.</w:t>
      </w:r>
    </w:p>
    <w:p w14:paraId="731BB191" w14:textId="77777777" w:rsidR="00D77378" w:rsidRDefault="00D77378" w:rsidP="00D77378">
      <w:r>
        <w:t xml:space="preserve">This year’s Open Enrollment will be held </w:t>
      </w:r>
      <w:r w:rsidRPr="00D77378">
        <w:rPr>
          <w:highlight w:val="yellow"/>
        </w:rPr>
        <w:t>{insert dates}</w:t>
      </w:r>
      <w:r>
        <w:t>.</w:t>
      </w:r>
      <w:r w:rsidR="00C91249">
        <w:t xml:space="preserve"> </w:t>
      </w:r>
      <w:r>
        <w:t xml:space="preserve">Visit the VOE website any time during Open Enrollment - from any device - to access everything you need to </w:t>
      </w:r>
      <w:proofErr w:type="gramStart"/>
      <w:r>
        <w:t>in order to</w:t>
      </w:r>
      <w:proofErr w:type="gramEnd"/>
      <w:r>
        <w:t xml:space="preserve"> make the best benefits decisions for you and your family. </w:t>
      </w:r>
      <w:r w:rsidR="00C91249">
        <w:t>From the VOE website y</w:t>
      </w:r>
      <w:r>
        <w:t>ou can:</w:t>
      </w:r>
    </w:p>
    <w:p w14:paraId="0877F7D9" w14:textId="77777777" w:rsidR="00D77378" w:rsidRDefault="00D77378" w:rsidP="002A55BF">
      <w:pPr>
        <w:pStyle w:val="ListParagraph"/>
        <w:numPr>
          <w:ilvl w:val="0"/>
          <w:numId w:val="2"/>
        </w:numPr>
        <w:ind w:left="360" w:hanging="360"/>
      </w:pPr>
      <w:r>
        <w:t xml:space="preserve">Schedule a 15-minute one-on-one virtual meeting with an experienced Open Enrollment Educator. Simply click the “Schedule a Meeting” link on our VOE home page to pick the day and time that works best for you. Once your meeting is set, you’ll automatically receive a calendar invitation in your inbox. </w:t>
      </w:r>
    </w:p>
    <w:p w14:paraId="7D6BF028" w14:textId="77777777" w:rsidR="00D77378" w:rsidRDefault="00D77378" w:rsidP="002A55BF">
      <w:pPr>
        <w:pStyle w:val="ListParagraph"/>
        <w:numPr>
          <w:ilvl w:val="0"/>
          <w:numId w:val="2"/>
        </w:numPr>
        <w:ind w:left="360" w:hanging="360"/>
      </w:pPr>
      <w:r>
        <w:t xml:space="preserve">Review Open Enrollment materials online and print on-demand. </w:t>
      </w:r>
    </w:p>
    <w:p w14:paraId="30E934CE" w14:textId="77777777" w:rsidR="00D77378" w:rsidRDefault="00D77378" w:rsidP="002A55BF">
      <w:pPr>
        <w:pStyle w:val="ListParagraph"/>
        <w:numPr>
          <w:ilvl w:val="0"/>
          <w:numId w:val="2"/>
        </w:numPr>
        <w:ind w:left="360" w:hanging="360"/>
      </w:pPr>
      <w:r>
        <w:t>Access our Benefits Enrollment Site to make your plan elections.</w:t>
      </w:r>
    </w:p>
    <w:p w14:paraId="7D9B897D" w14:textId="77777777" w:rsidR="00496A42" w:rsidRDefault="00496A42" w:rsidP="007B28D8">
      <w:pPr>
        <w:pStyle w:val="Heading1"/>
        <w:spacing w:before="360" w:after="120"/>
      </w:pPr>
      <w:bookmarkStart w:id="14" w:name="_Toc71805616"/>
      <w:r>
        <w:t>Open Enrollment Checklist</w:t>
      </w:r>
      <w:bookmarkEnd w:id="14"/>
    </w:p>
    <w:p w14:paraId="52F68BA0" w14:textId="77777777" w:rsidR="00496A42" w:rsidRDefault="00496A42" w:rsidP="002A55BF">
      <w:pPr>
        <w:pStyle w:val="ListParagraph"/>
        <w:numPr>
          <w:ilvl w:val="0"/>
          <w:numId w:val="3"/>
        </w:numPr>
        <w:ind w:left="360" w:hanging="360"/>
      </w:pPr>
      <w:r>
        <w:t>Review your Open Enrollment guide</w:t>
      </w:r>
    </w:p>
    <w:p w14:paraId="575765D8" w14:textId="77777777" w:rsidR="00496A42" w:rsidRDefault="00496A42" w:rsidP="002A55BF">
      <w:pPr>
        <w:pStyle w:val="ListParagraph"/>
        <w:numPr>
          <w:ilvl w:val="0"/>
          <w:numId w:val="3"/>
        </w:numPr>
        <w:ind w:left="360" w:hanging="360"/>
      </w:pPr>
      <w:r>
        <w:t>Review your current benefit elections</w:t>
      </w:r>
    </w:p>
    <w:p w14:paraId="4EEAFED0" w14:textId="77777777" w:rsidR="00496A42" w:rsidRDefault="00496A42" w:rsidP="002A55BF">
      <w:pPr>
        <w:pStyle w:val="ListParagraph"/>
        <w:numPr>
          <w:ilvl w:val="0"/>
          <w:numId w:val="3"/>
        </w:numPr>
        <w:ind w:left="360" w:hanging="360"/>
      </w:pPr>
      <w:r>
        <w:t>Review your covered dependents</w:t>
      </w:r>
    </w:p>
    <w:p w14:paraId="283E4842" w14:textId="77777777" w:rsidR="00496A42" w:rsidRDefault="00214495" w:rsidP="002A55BF">
      <w:pPr>
        <w:pStyle w:val="ListParagraph"/>
        <w:numPr>
          <w:ilvl w:val="0"/>
          <w:numId w:val="3"/>
        </w:numPr>
        <w:ind w:left="360" w:hanging="360"/>
      </w:pPr>
      <w:r>
        <w:t xml:space="preserve">Make sure your beneficiary information is </w:t>
      </w:r>
      <w:proofErr w:type="gramStart"/>
      <w:r>
        <w:t>up-to-date</w:t>
      </w:r>
      <w:proofErr w:type="gramEnd"/>
    </w:p>
    <w:p w14:paraId="7866C585" w14:textId="77777777" w:rsidR="00496A42" w:rsidRDefault="00496A42" w:rsidP="002A55BF">
      <w:pPr>
        <w:pStyle w:val="ListParagraph"/>
        <w:numPr>
          <w:ilvl w:val="0"/>
          <w:numId w:val="3"/>
        </w:numPr>
        <w:ind w:left="360" w:hanging="360"/>
      </w:pPr>
      <w:r>
        <w:t xml:space="preserve">Make your benefit elections no later than </w:t>
      </w:r>
      <w:r w:rsidRPr="00496A42">
        <w:rPr>
          <w:highlight w:val="yellow"/>
        </w:rPr>
        <w:t>{insert date}</w:t>
      </w:r>
    </w:p>
    <w:p w14:paraId="19B46C57" w14:textId="0D9A08C3" w:rsidR="00676664" w:rsidRDefault="00556477" w:rsidP="00676664">
      <w:pPr>
        <w:pStyle w:val="Style1"/>
      </w:pPr>
      <w:bookmarkStart w:id="15" w:name="_Toc71805617"/>
      <w:r>
        <w:t>Glossary of Benefit Terms</w:t>
      </w:r>
      <w:bookmarkEnd w:id="15"/>
    </w:p>
    <w:p w14:paraId="0171F7C6" w14:textId="77777777" w:rsidR="007B28D8" w:rsidRDefault="007B28D8" w:rsidP="00676664">
      <w:pPr>
        <w:rPr>
          <w:b/>
        </w:rPr>
        <w:sectPr w:rsidR="007B28D8" w:rsidSect="00556477">
          <w:headerReference w:type="default" r:id="rId13"/>
          <w:footerReference w:type="default" r:id="rId14"/>
          <w:pgSz w:w="12240" w:h="15840"/>
          <w:pgMar w:top="2520" w:right="1080" w:bottom="1440" w:left="1080" w:header="720" w:footer="274" w:gutter="0"/>
          <w:cols w:space="720"/>
          <w:titlePg/>
          <w:docGrid w:linePitch="360"/>
        </w:sectPr>
      </w:pPr>
    </w:p>
    <w:p w14:paraId="16095EEB" w14:textId="33814648" w:rsidR="00A9758A" w:rsidRPr="007B28D8" w:rsidRDefault="00A9758A" w:rsidP="00676664">
      <w:pPr>
        <w:rPr>
          <w:b/>
        </w:rPr>
      </w:pPr>
      <w:r w:rsidRPr="007B28D8">
        <w:rPr>
          <w:b/>
        </w:rPr>
        <w:t xml:space="preserve">Balance Billing - </w:t>
      </w:r>
      <w:r w:rsidRPr="007B28D8">
        <w:t>Balance billing, sometimes called surprised billing, is a medical bill from a healthcare provider billing a patient for the difference between the total cost of services being charged and the amount the insurance pays.</w:t>
      </w:r>
    </w:p>
    <w:p w14:paraId="39AD042C" w14:textId="3FE38245" w:rsidR="00676664" w:rsidRPr="007B28D8" w:rsidRDefault="00676664" w:rsidP="00676664">
      <w:r w:rsidRPr="007B28D8">
        <w:rPr>
          <w:b/>
        </w:rPr>
        <w:t>Coinsurance</w:t>
      </w:r>
      <w:r w:rsidRPr="007B28D8">
        <w:t xml:space="preserve"> – The amount or percentage that you pay for certain covered health care services under your health plan. This is typically the amount paid after a deductible is </w:t>
      </w:r>
      <w:proofErr w:type="gramStart"/>
      <w:r w:rsidRPr="007B28D8">
        <w:t>met, and</w:t>
      </w:r>
      <w:proofErr w:type="gramEnd"/>
      <w:r w:rsidRPr="007B28D8">
        <w:t xml:space="preserve"> can vary based on the plan design. </w:t>
      </w:r>
    </w:p>
    <w:p w14:paraId="3D85D929" w14:textId="544B8D22" w:rsidR="00676664" w:rsidRPr="007B28D8" w:rsidRDefault="00676664" w:rsidP="00676664">
      <w:r w:rsidRPr="007B28D8">
        <w:rPr>
          <w:b/>
        </w:rPr>
        <w:t>Consumer Driven Health Care (CDHC</w:t>
      </w:r>
      <w:r w:rsidRPr="007B28D8">
        <w:t xml:space="preserve">) – Health insurance programs and plans that are intended to give you more control over your health care expenses. Under CDHC plans, you can use health care services more effectively and have more control over your health care dollars. CDHC plans are designed to be more </w:t>
      </w:r>
      <w:r w:rsidRPr="007B28D8">
        <w:lastRenderedPageBreak/>
        <w:t>affordable because they offer reduced premium costs in exchange for higher deductibles. Health Reimbursement Arrangements (HRAs) and Health Savings Accounts (HSAs) are common examples of CDHC plans.</w:t>
      </w:r>
    </w:p>
    <w:p w14:paraId="52E8D72E" w14:textId="77777777" w:rsidR="00676664" w:rsidRPr="007B28D8" w:rsidRDefault="00676664" w:rsidP="00676664">
      <w:r w:rsidRPr="007B28D8">
        <w:rPr>
          <w:b/>
        </w:rPr>
        <w:t>Copayment</w:t>
      </w:r>
      <w:r w:rsidRPr="007B28D8">
        <w:t xml:space="preserve"> – A flat fee that you pay toward the cost of covered medical services. </w:t>
      </w:r>
    </w:p>
    <w:p w14:paraId="4993DF05" w14:textId="77777777" w:rsidR="00676664" w:rsidRPr="007B28D8" w:rsidRDefault="00676664" w:rsidP="00676664">
      <w:r w:rsidRPr="007B28D8">
        <w:rPr>
          <w:b/>
        </w:rPr>
        <w:t>Covered Expenses</w:t>
      </w:r>
      <w:r w:rsidRPr="007B28D8">
        <w:t xml:space="preserve"> – Health care expenses that are covered under your health plan.</w:t>
      </w:r>
    </w:p>
    <w:p w14:paraId="48DF9E74" w14:textId="77777777" w:rsidR="00676664" w:rsidRPr="007B28D8" w:rsidRDefault="00676664" w:rsidP="00676664">
      <w:r w:rsidRPr="007B28D8">
        <w:rPr>
          <w:b/>
        </w:rPr>
        <w:t>Deductible</w:t>
      </w:r>
      <w:r w:rsidRPr="007B28D8">
        <w:t xml:space="preserve"> – A specific dollar amount you pay out of pocket before benefits are available through a health plan. Under some plans, the deductible is waived for certain services.</w:t>
      </w:r>
    </w:p>
    <w:p w14:paraId="45CEA799" w14:textId="21C61F6F" w:rsidR="00676664" w:rsidRPr="007B28D8" w:rsidRDefault="00676664" w:rsidP="00676664">
      <w:r w:rsidRPr="007B28D8">
        <w:rPr>
          <w:b/>
        </w:rPr>
        <w:t>Dependent</w:t>
      </w:r>
      <w:r w:rsidRPr="007B28D8">
        <w:t xml:space="preserve"> – Individuals who meet eligibility requirements under a health plan and are enrolled </w:t>
      </w:r>
      <w:r w:rsidR="009C2D6C" w:rsidRPr="007B28D8">
        <w:t xml:space="preserve">to receive benefits from </w:t>
      </w:r>
      <w:r w:rsidRPr="007B28D8">
        <w:t xml:space="preserve">the plan as a qualified dependent. </w:t>
      </w:r>
    </w:p>
    <w:p w14:paraId="24008228" w14:textId="77777777" w:rsidR="00676664" w:rsidRPr="007B28D8" w:rsidRDefault="00676664" w:rsidP="00676664">
      <w:r w:rsidRPr="007B28D8">
        <w:rPr>
          <w:b/>
        </w:rPr>
        <w:t>Flexible Spending Account (FSA)</w:t>
      </w:r>
      <w:r w:rsidRPr="007B28D8">
        <w:t xml:space="preserve"> – An account that allows you to save tax-free dollars for qualified medical and/or dependent care expenses that are not reimbursed. You determine how much you want to contribute to the FSA at the beginning of the plan year. Most funds must be used by the end of the year, as there is only a limited carryover amount.</w:t>
      </w:r>
    </w:p>
    <w:p w14:paraId="428E0FBF" w14:textId="77777777" w:rsidR="00676664" w:rsidRPr="007B28D8" w:rsidRDefault="00676664" w:rsidP="005D33A0">
      <w:r w:rsidRPr="007B28D8">
        <w:rPr>
          <w:b/>
        </w:rPr>
        <w:t>Health Management Organization (HMO)</w:t>
      </w:r>
      <w:r w:rsidRPr="007B28D8">
        <w:t xml:space="preserve"> – A type of health insurance plan that usually limits coverage to care from doctors who work for or contract within a specified network. Premiums are paid monthly, and a small copay is due for each office visit and hospital stay. HMOs require that you select a primary care physician who is responsible for managing and coordinating </w:t>
      </w:r>
      <w:proofErr w:type="gramStart"/>
      <w:r w:rsidRPr="007B28D8">
        <w:t>all of</w:t>
      </w:r>
      <w:proofErr w:type="gramEnd"/>
      <w:r w:rsidRPr="007B28D8">
        <w:t xml:space="preserve"> your health care. </w:t>
      </w:r>
    </w:p>
    <w:p w14:paraId="5EFEFCB5" w14:textId="77777777" w:rsidR="00676664" w:rsidRPr="007B28D8" w:rsidRDefault="00676664" w:rsidP="00676664">
      <w:r w:rsidRPr="007B28D8">
        <w:rPr>
          <w:b/>
        </w:rPr>
        <w:t>Health Reimbursement Arrangement (HRA)</w:t>
      </w:r>
      <w:r w:rsidRPr="007B28D8">
        <w:t xml:space="preserve"> – An employer-owned medical savings account in which the company deposits pre-tax dollars for each of its covered employees. Employees can then use this account as reimbursement for qualified health care expenses.</w:t>
      </w:r>
    </w:p>
    <w:p w14:paraId="7731A24A" w14:textId="77777777" w:rsidR="00676664" w:rsidRPr="007B28D8" w:rsidRDefault="00676664" w:rsidP="00676664">
      <w:r w:rsidRPr="007B28D8">
        <w:rPr>
          <w:b/>
        </w:rPr>
        <w:t>Health Savings Account (HSA)</w:t>
      </w:r>
      <w:r w:rsidRPr="007B28D8">
        <w:t xml:space="preserve"> – An employee-owned medical savings account used to pay for eligible medical expenses. Funds contributed to the account are pre-tax and do not have to be used within a specified </w:t>
      </w:r>
      <w:proofErr w:type="gramStart"/>
      <w:r w:rsidRPr="007B28D8">
        <w:t>time period</w:t>
      </w:r>
      <w:proofErr w:type="gramEnd"/>
      <w:r w:rsidRPr="007B28D8">
        <w:t xml:space="preserve">. HSAs must be coupled with qualified high-deductible health plans (HDHP). </w:t>
      </w:r>
    </w:p>
    <w:p w14:paraId="462BD85C" w14:textId="77777777" w:rsidR="00676664" w:rsidRPr="007B28D8" w:rsidRDefault="00676664" w:rsidP="00676664">
      <w:r w:rsidRPr="007B28D8">
        <w:rPr>
          <w:b/>
        </w:rPr>
        <w:t>High Deductible Health Plan (HDHP)</w:t>
      </w:r>
      <w:r w:rsidRPr="007B28D8">
        <w:t xml:space="preserve"> – A qualified health plan that combines very low monthly premiums in exchange for higher deductibles and out-of-pocket limits. These plans are often coupled with an HSA.</w:t>
      </w:r>
    </w:p>
    <w:p w14:paraId="1B18156B" w14:textId="77777777" w:rsidR="00676664" w:rsidRPr="007B28D8" w:rsidRDefault="00676664" w:rsidP="00676664">
      <w:r w:rsidRPr="007B28D8">
        <w:rPr>
          <w:b/>
        </w:rPr>
        <w:t>In-network</w:t>
      </w:r>
      <w:r w:rsidRPr="007B28D8">
        <w:t xml:space="preserve"> – Health care received from your primary care physician or from a specialist within an outlined list of health care practit</w:t>
      </w:r>
      <w:r w:rsidR="00550B6C" w:rsidRPr="007B28D8">
        <w:t xml:space="preserve">ioners. </w:t>
      </w:r>
    </w:p>
    <w:p w14:paraId="05FA751A" w14:textId="77777777" w:rsidR="00676664" w:rsidRPr="007B28D8" w:rsidRDefault="00676664" w:rsidP="00676664">
      <w:r w:rsidRPr="007B28D8">
        <w:rPr>
          <w:b/>
        </w:rPr>
        <w:t xml:space="preserve">Inpatient </w:t>
      </w:r>
      <w:r w:rsidRPr="007B28D8">
        <w:t xml:space="preserve">– A person who is treated as a registered patient in a hospital or other health care facility. </w:t>
      </w:r>
    </w:p>
    <w:p w14:paraId="746B2801" w14:textId="77777777" w:rsidR="00676664" w:rsidRPr="007B28D8" w:rsidRDefault="00676664" w:rsidP="00676664">
      <w:r w:rsidRPr="007B28D8">
        <w:rPr>
          <w:b/>
        </w:rPr>
        <w:t>Medically Necessary (or medical necessity)</w:t>
      </w:r>
      <w:r w:rsidRPr="007B28D8">
        <w:t xml:space="preserve"> – Services or supplies provided by a hospital, health care facility or physician that meet the following criteria: (1) are appropriate for the symptoms and diagnosis and/or treatment of the condition, illness, disease or injury; (2) serve to provide diagnosis or direct care and/or treatment of the condition, illness, disease or injury; (3) are in accordance with standards of good medical practice; (4) are not primarily serving as convenience; and (5) are considered the most appropriate care available. </w:t>
      </w:r>
    </w:p>
    <w:p w14:paraId="4DEAAC18" w14:textId="77777777" w:rsidR="00676664" w:rsidRPr="007B28D8" w:rsidRDefault="00676664" w:rsidP="00676664">
      <w:r w:rsidRPr="007B28D8">
        <w:rPr>
          <w:b/>
        </w:rPr>
        <w:t>Medicare</w:t>
      </w:r>
      <w:r w:rsidRPr="007B28D8">
        <w:t xml:space="preserve"> – An insurance program administered by the federal government to provide health coverage to individuals aged 65 and older, or who have certain disabilities or illnesses.</w:t>
      </w:r>
    </w:p>
    <w:p w14:paraId="3ED8E6C4" w14:textId="790F0B01" w:rsidR="00676664" w:rsidRPr="007B28D8" w:rsidRDefault="00676664" w:rsidP="00676664">
      <w:r w:rsidRPr="007B28D8">
        <w:rPr>
          <w:b/>
        </w:rPr>
        <w:lastRenderedPageBreak/>
        <w:t>Member</w:t>
      </w:r>
      <w:r w:rsidRPr="007B28D8">
        <w:t xml:space="preserve"> – You and those covered become members when you enroll in a health plan. This includes eligible employees, their dependents, COBRA beneficiaries and surviving spouses.</w:t>
      </w:r>
    </w:p>
    <w:p w14:paraId="2219C313" w14:textId="7BF64DF4" w:rsidR="00676664" w:rsidRPr="007B28D8" w:rsidRDefault="00676664" w:rsidP="00676664">
      <w:r w:rsidRPr="007B28D8">
        <w:rPr>
          <w:b/>
        </w:rPr>
        <w:t>Out-of-network</w:t>
      </w:r>
      <w:r w:rsidRPr="007B28D8">
        <w:t xml:space="preserve"> – Health care you receive without a physician referral, or services received by a non-network service provider. Out-of-network health care and plan payments are subject to deductibles and </w:t>
      </w:r>
      <w:r w:rsidR="00A9758A" w:rsidRPr="007B28D8">
        <w:t>coinsurance</w:t>
      </w:r>
      <w:r w:rsidRPr="007B28D8">
        <w:t xml:space="preserve">.  </w:t>
      </w:r>
    </w:p>
    <w:p w14:paraId="515D6985" w14:textId="77777777" w:rsidR="00676664" w:rsidRPr="007B28D8" w:rsidRDefault="00676664" w:rsidP="00676664">
      <w:r w:rsidRPr="007B28D8">
        <w:rPr>
          <w:b/>
        </w:rPr>
        <w:t>Out-of-pocket Expense</w:t>
      </w:r>
      <w:r w:rsidRPr="007B28D8">
        <w:t xml:space="preserve"> – Amount that you must pay toward the cost of health care services. This includes deductibles, </w:t>
      </w:r>
      <w:proofErr w:type="gramStart"/>
      <w:r w:rsidRPr="007B28D8">
        <w:t>copayments</w:t>
      </w:r>
      <w:proofErr w:type="gramEnd"/>
      <w:r w:rsidRPr="007B28D8">
        <w:t xml:space="preserve"> and coinsurance. </w:t>
      </w:r>
    </w:p>
    <w:p w14:paraId="07A6074F" w14:textId="6780A02E" w:rsidR="00676664" w:rsidRPr="007B28D8" w:rsidRDefault="00676664" w:rsidP="00676664">
      <w:r w:rsidRPr="007B28D8">
        <w:rPr>
          <w:b/>
        </w:rPr>
        <w:t>Out-of-pocket Maximum (OOPM)</w:t>
      </w:r>
      <w:r w:rsidRPr="007B28D8">
        <w:t xml:space="preserve"> – The highest out-of-pocket amount </w:t>
      </w:r>
      <w:r w:rsidR="009C2D6C" w:rsidRPr="007B28D8">
        <w:t>that you can be required to pay</w:t>
      </w:r>
      <w:r w:rsidRPr="007B28D8">
        <w:t xml:space="preserve"> for covered services during a benefit period. </w:t>
      </w:r>
    </w:p>
    <w:p w14:paraId="07731C12" w14:textId="77777777" w:rsidR="00676664" w:rsidRPr="007B28D8" w:rsidRDefault="00676664" w:rsidP="00676664">
      <w:r w:rsidRPr="007B28D8">
        <w:rPr>
          <w:b/>
        </w:rPr>
        <w:t>Preferred Provider Organization (PPO)</w:t>
      </w:r>
      <w:r w:rsidRPr="007B28D8">
        <w:t xml:space="preserve"> – A health plan that offers both in-network and out-of-network benefits. Members must choose one of the in-network providers or facilities to receive the highest level of benefits.   </w:t>
      </w:r>
    </w:p>
    <w:p w14:paraId="6608A51F" w14:textId="77777777" w:rsidR="00676664" w:rsidRPr="007B28D8" w:rsidRDefault="00676664" w:rsidP="00676664">
      <w:r w:rsidRPr="007B28D8">
        <w:rPr>
          <w:b/>
        </w:rPr>
        <w:t>Premium</w:t>
      </w:r>
      <w:r w:rsidRPr="007B28D8">
        <w:t xml:space="preserve"> – The amount you pay for a health plan in exchange for coverage. Health plans with higher deductibles typically have lower premiums.</w:t>
      </w:r>
    </w:p>
    <w:p w14:paraId="74B37425" w14:textId="77777777" w:rsidR="00676664" w:rsidRPr="007B28D8" w:rsidRDefault="00676664" w:rsidP="00676664">
      <w:r w:rsidRPr="007B28D8">
        <w:rPr>
          <w:b/>
        </w:rPr>
        <w:t>Primary Care Physician (PCP)</w:t>
      </w:r>
      <w:r w:rsidRPr="007B28D8">
        <w:t xml:space="preserve"> – A doctor that is selected to coordinate treatment under your health plan. This generally includes family practice physicians, general practitioners, internists, pediatricians, etc.</w:t>
      </w:r>
    </w:p>
    <w:p w14:paraId="53AA2B5B" w14:textId="77777777" w:rsidR="007B28D8" w:rsidRDefault="00676664" w:rsidP="00F55324">
      <w:pPr>
        <w:sectPr w:rsidR="007B28D8" w:rsidSect="007B28D8">
          <w:type w:val="continuous"/>
          <w:pgSz w:w="12240" w:h="15840"/>
          <w:pgMar w:top="2520" w:right="1080" w:bottom="1440" w:left="1080" w:header="720" w:footer="274" w:gutter="0"/>
          <w:cols w:space="720"/>
          <w:titlePg/>
          <w:docGrid w:linePitch="360"/>
        </w:sectPr>
      </w:pPr>
      <w:r w:rsidRPr="007B28D8">
        <w:rPr>
          <w:b/>
        </w:rPr>
        <w:t>Usual, Customary and Reasonable (UCR) Allowance</w:t>
      </w:r>
      <w:r w:rsidRPr="007B28D8">
        <w:t xml:space="preserve"> – The fee paid for covered services that is: (1) a similar amount to the fee charged from a health care provider to </w:t>
      </w:r>
      <w:proofErr w:type="gramStart"/>
      <w:r w:rsidRPr="007B28D8">
        <w:t>the majority of</w:t>
      </w:r>
      <w:proofErr w:type="gramEnd"/>
      <w:r w:rsidRPr="007B28D8">
        <w:t xml:space="preserve"> patients for the same procedure; (2) the customary fee paid to providers with similar training and expertise in a similar geographic area, and (3) reasonable in light of any unusual clinical circumstances.</w:t>
      </w:r>
    </w:p>
    <w:p w14:paraId="237BA023" w14:textId="0C3B2293" w:rsidR="00496A42" w:rsidRDefault="00496A42" w:rsidP="00F55324"/>
    <w:p w14:paraId="58BB1962" w14:textId="2547EFB2" w:rsidR="003232DD" w:rsidRDefault="00556477" w:rsidP="003232DD">
      <w:pPr>
        <w:pStyle w:val="Style1"/>
      </w:pPr>
      <w:bookmarkStart w:id="16" w:name="_Toc71805618"/>
      <w:r>
        <w:t>Medical Benefits</w:t>
      </w:r>
      <w:bookmarkEnd w:id="16"/>
    </w:p>
    <w:p w14:paraId="1CC9A70F" w14:textId="77777777" w:rsidR="003232DD" w:rsidRDefault="008926F9" w:rsidP="008926F9">
      <w:r w:rsidRPr="008926F9">
        <w:rPr>
          <w:highlight w:val="yellow"/>
        </w:rPr>
        <w:t>{Company}</w:t>
      </w:r>
      <w:r>
        <w:t xml:space="preserve"> offers the following medical plan options administered by </w:t>
      </w:r>
      <w:r w:rsidRPr="008926F9">
        <w:rPr>
          <w:highlight w:val="yellow"/>
        </w:rPr>
        <w:t>{</w:t>
      </w:r>
      <w:r w:rsidR="007173F2">
        <w:rPr>
          <w:highlight w:val="yellow"/>
        </w:rPr>
        <w:t>medical c</w:t>
      </w:r>
      <w:r w:rsidRPr="008926F9">
        <w:rPr>
          <w:highlight w:val="yellow"/>
        </w:rPr>
        <w:t>arrier}</w:t>
      </w:r>
      <w:r w:rsidR="007173F2">
        <w:t xml:space="preserve">. </w:t>
      </w:r>
      <w:r>
        <w:t xml:space="preserve">Each </w:t>
      </w:r>
      <w:r w:rsidR="007173F2">
        <w:t xml:space="preserve">medical </w:t>
      </w:r>
      <w:r>
        <w:t xml:space="preserve">plan includes prescription drug benefits through </w:t>
      </w:r>
      <w:r w:rsidR="007173F2" w:rsidRPr="008926F9">
        <w:rPr>
          <w:highlight w:val="yellow"/>
        </w:rPr>
        <w:t>{</w:t>
      </w:r>
      <w:r w:rsidR="007173F2">
        <w:rPr>
          <w:highlight w:val="yellow"/>
        </w:rPr>
        <w:t>PBM</w:t>
      </w:r>
      <w:r w:rsidR="00214495">
        <w:rPr>
          <w:highlight w:val="yellow"/>
        </w:rPr>
        <w:t>/carrier</w:t>
      </w:r>
      <w:r w:rsidR="007173F2" w:rsidRPr="008926F9">
        <w:rPr>
          <w:highlight w:val="yellow"/>
        </w:rPr>
        <w:t>}</w:t>
      </w:r>
      <w:r w:rsidR="007173F2">
        <w:t xml:space="preserve">. </w:t>
      </w:r>
      <w:r>
        <w:t xml:space="preserve">To locate participating providers, visit </w:t>
      </w:r>
      <w:r w:rsidRPr="008926F9">
        <w:rPr>
          <w:highlight w:val="yellow"/>
        </w:rPr>
        <w:t>{website}</w:t>
      </w:r>
      <w:r>
        <w:t>.</w:t>
      </w:r>
    </w:p>
    <w:p w14:paraId="7F1AB7D9" w14:textId="77777777" w:rsidR="001B208E" w:rsidRDefault="001B208E" w:rsidP="008926F9">
      <w:r w:rsidRPr="001B208E">
        <w:rPr>
          <w:highlight w:val="yellow"/>
        </w:rPr>
        <w:t xml:space="preserve">[Insert Medical/Rx plan grid(s). </w:t>
      </w:r>
      <w:hyperlink r:id="rId15" w:history="1">
        <w:r w:rsidRPr="001B208E">
          <w:rPr>
            <w:rStyle w:val="Hyperlink"/>
            <w:b/>
            <w:highlight w:val="yellow"/>
          </w:rPr>
          <w:t>CLICK HERE</w:t>
        </w:r>
      </w:hyperlink>
      <w:r w:rsidRPr="001B208E">
        <w:rPr>
          <w:highlight w:val="yellow"/>
        </w:rPr>
        <w:t xml:space="preserve"> to view all plan grid templates, available under </w:t>
      </w:r>
      <w:r w:rsidRPr="001B208E">
        <w:rPr>
          <w:i/>
          <w:highlight w:val="yellow"/>
        </w:rPr>
        <w:t xml:space="preserve">Resources </w:t>
      </w:r>
      <w:r w:rsidRPr="001B208E">
        <w:rPr>
          <w:highlight w:val="yellow"/>
        </w:rPr>
        <w:t>in the Communications Wiki.]</w:t>
      </w:r>
    </w:p>
    <w:p w14:paraId="3F0BF206" w14:textId="77777777" w:rsidR="008926F9" w:rsidRDefault="008926F9" w:rsidP="007B28D8">
      <w:pPr>
        <w:pStyle w:val="Heading1"/>
        <w:spacing w:before="360" w:after="120"/>
      </w:pPr>
      <w:bookmarkStart w:id="17" w:name="_Toc71805619"/>
      <w:r>
        <w:t>Preventive Care Covered 100% In-Network</w:t>
      </w:r>
      <w:bookmarkEnd w:id="17"/>
    </w:p>
    <w:p w14:paraId="4850A320" w14:textId="6E3A3E6B" w:rsidR="008926F9" w:rsidRDefault="007173F2" w:rsidP="008926F9">
      <w:r>
        <w:t>Preventive c</w:t>
      </w:r>
      <w:r w:rsidR="008926F9">
        <w:t xml:space="preserve">are services, such as routine physicals and immunizations for adults and children, are covered 100% in-network—no copays, </w:t>
      </w:r>
      <w:proofErr w:type="gramStart"/>
      <w:r w:rsidR="008926F9">
        <w:t>deductibles</w:t>
      </w:r>
      <w:proofErr w:type="gramEnd"/>
      <w:r w:rsidR="008926F9">
        <w:t xml:space="preserve"> or coinsurance!</w:t>
      </w:r>
    </w:p>
    <w:p w14:paraId="4B799272" w14:textId="49D6DB77" w:rsidR="008E1733" w:rsidRDefault="008E1733" w:rsidP="008926F9"/>
    <w:p w14:paraId="07CD87C0" w14:textId="1AF46794" w:rsidR="008E1733" w:rsidRDefault="008E1733" w:rsidP="00932BDD">
      <w:pPr>
        <w:pStyle w:val="Style1"/>
      </w:pPr>
      <w:r>
        <w:lastRenderedPageBreak/>
        <w:t>Embedded vs. Aggregate Deductibles</w:t>
      </w:r>
    </w:p>
    <w:p w14:paraId="02C15447" w14:textId="77777777" w:rsidR="00932BDD" w:rsidRDefault="00932BDD" w:rsidP="00932BDD">
      <w:pPr>
        <w:pStyle w:val="Heading1"/>
      </w:pPr>
      <w:r>
        <w:t xml:space="preserve">Embedded Deductible </w:t>
      </w:r>
    </w:p>
    <w:p w14:paraId="7062BA09" w14:textId="704784DF" w:rsidR="008E1733" w:rsidRDefault="008E1733" w:rsidP="008E1733">
      <w:pPr>
        <w:spacing w:after="0"/>
      </w:pPr>
      <w:r>
        <w:t xml:space="preserve">The single deductible is embedded in the family deductible, so no one family member can contribute more than the </w:t>
      </w:r>
      <w:r w:rsidR="00EE2AAD">
        <w:t xml:space="preserve">individual deductible </w:t>
      </w:r>
      <w:r>
        <w:t xml:space="preserve">amount </w:t>
      </w:r>
      <w:r w:rsidR="00EE2AAD">
        <w:t>during the plan year</w:t>
      </w:r>
      <w:r>
        <w:t xml:space="preserve">. Once the member meets their single deductible, they will start paying copays and/or coinsurance </w:t>
      </w:r>
      <w:r w:rsidR="00EE2AAD">
        <w:t>until they have reached their out-of-pocket maximum.</w:t>
      </w:r>
    </w:p>
    <w:p w14:paraId="713EE6B9" w14:textId="77C878BB" w:rsidR="008E1733" w:rsidRDefault="008E1733" w:rsidP="008E1733">
      <w:pPr>
        <w:pStyle w:val="Heading1"/>
        <w:spacing w:before="360" w:after="120"/>
      </w:pPr>
      <w:r>
        <w:t>Aggregate Deductible (aka True Family Deductible)</w:t>
      </w:r>
    </w:p>
    <w:p w14:paraId="5C76B0A6" w14:textId="2349B86C" w:rsidR="008E1733" w:rsidRDefault="008E1733" w:rsidP="008E1733">
      <w:pPr>
        <w:spacing w:after="0"/>
      </w:pPr>
      <w:r w:rsidRPr="008E1733">
        <w:t xml:space="preserve">The entire family deductible must be met before plan pays any benefits. If you cover any dependents under the </w:t>
      </w:r>
      <w:r>
        <w:t>plan</w:t>
      </w:r>
      <w:r w:rsidRPr="008E1733">
        <w:t xml:space="preserve">, the full family deductible must be met before the plan pays any </w:t>
      </w:r>
      <w:r>
        <w:t>benefits</w:t>
      </w:r>
      <w:r w:rsidRPr="008E1733">
        <w:t xml:space="preserve">. However, once any individual meets the individual out-of-pocket maximum, </w:t>
      </w:r>
      <w:r>
        <w:t xml:space="preserve">the plan will begin to pay benefits and </w:t>
      </w:r>
      <w:r w:rsidRPr="008E1733">
        <w:t xml:space="preserve">that individual has no further liability for the balance of the year. Other members of the family will continue to pay toward the family </w:t>
      </w:r>
      <w:r>
        <w:t xml:space="preserve">deductible and </w:t>
      </w:r>
      <w:r w:rsidRPr="008E1733">
        <w:t>out-of-pocket maximum.</w:t>
      </w:r>
    </w:p>
    <w:p w14:paraId="588EDF63" w14:textId="59ED4BC4" w:rsidR="00F55324" w:rsidRDefault="00556477" w:rsidP="00673AB8">
      <w:pPr>
        <w:pStyle w:val="Style1"/>
      </w:pPr>
      <w:bookmarkStart w:id="18" w:name="_Toc71805620"/>
      <w:r>
        <w:t>Prescription Drug Plan Information</w:t>
      </w:r>
      <w:bookmarkEnd w:id="18"/>
      <w:r>
        <w:t xml:space="preserve"> </w:t>
      </w:r>
      <w:r w:rsidR="005D33A0">
        <w:tab/>
      </w:r>
    </w:p>
    <w:p w14:paraId="7C1CADDB" w14:textId="77777777" w:rsidR="00F55324" w:rsidRDefault="00673AB8" w:rsidP="007B28D8">
      <w:pPr>
        <w:pStyle w:val="Heading1"/>
        <w:spacing w:before="360" w:after="120"/>
      </w:pPr>
      <w:bookmarkStart w:id="19" w:name="_Toc71805621"/>
      <w:r>
        <w:t>Mandatory Generic Drugs</w:t>
      </w:r>
      <w:bookmarkEnd w:id="19"/>
    </w:p>
    <w:p w14:paraId="7346A30A" w14:textId="77777777" w:rsidR="00673AB8" w:rsidRDefault="00673AB8" w:rsidP="00673AB8">
      <w:r>
        <w:t xml:space="preserve">Effective </w:t>
      </w:r>
      <w:r w:rsidRPr="00673AB8">
        <w:rPr>
          <w:highlight w:val="yellow"/>
        </w:rPr>
        <w:t>{insert date}</w:t>
      </w:r>
      <w:r>
        <w:t xml:space="preserve">, we will implement a mandatory generic program. </w:t>
      </w:r>
    </w:p>
    <w:p w14:paraId="77E9B9D4" w14:textId="77777777" w:rsidR="00673AB8" w:rsidRDefault="00673AB8" w:rsidP="00673AB8">
      <w:r>
        <w:t xml:space="preserve">If a member is prescribed a brand name drug when a generic is available, the generic drug will be </w:t>
      </w:r>
      <w:proofErr w:type="gramStart"/>
      <w:r>
        <w:t>filled</w:t>
      </w:r>
      <w:proofErr w:type="gramEnd"/>
      <w:r>
        <w:t xml:space="preserve"> and the member will be responsible for the applicable generic drug copay.  When a prescription drug is not available in a generic form, the member will receive the brand drug and be responsible for the applicable brand drug copay. </w:t>
      </w:r>
    </w:p>
    <w:p w14:paraId="5C8AFC51" w14:textId="77777777" w:rsidR="00673AB8" w:rsidRDefault="00673AB8" w:rsidP="00673AB8">
      <w:r>
        <w:t xml:space="preserve">If a member chooses to purchase the brand drug when a generic drug is available, the member will be responsible for 1) the brand name drug copay as well as 2) the difference between the negotiated discount price for the generic drug and the brand drug. </w:t>
      </w:r>
    </w:p>
    <w:p w14:paraId="5AFE8478" w14:textId="77777777" w:rsidR="003414D5" w:rsidRDefault="003414D5" w:rsidP="00673AB8">
      <w:r w:rsidRPr="003414D5">
        <w:t>If your physician directs that you should only use the brand name drug, he or she should indicate "Dispense as Written" (DAW) on your prescription. This tells the pharmacist that your doctor has ordered that you take only the brand name medication, and it indicates to that you are ONLY required to pay the brand name copayment, and NOT the difference in cost between the brand and generic medications.</w:t>
      </w:r>
    </w:p>
    <w:p w14:paraId="712CCFA6" w14:textId="77777777" w:rsidR="007173F2" w:rsidRDefault="00673AB8" w:rsidP="00673AB8">
      <w:r>
        <w:t xml:space="preserve">Please keep in mind that generic drugs are prescription medications that have the same active ingredients, dosage amounts, strength, safety, and quality as brand-name prescription medications. </w:t>
      </w:r>
    </w:p>
    <w:p w14:paraId="5F270E43" w14:textId="77777777" w:rsidR="00CB2619" w:rsidRDefault="00CB2619" w:rsidP="007B28D8">
      <w:pPr>
        <w:pStyle w:val="Heading1"/>
        <w:spacing w:before="360" w:after="120"/>
      </w:pPr>
      <w:bookmarkStart w:id="20" w:name="_Toc71805622"/>
      <w:r>
        <w:lastRenderedPageBreak/>
        <w:t>Generic Drugs:</w:t>
      </w:r>
      <w:bookmarkEnd w:id="20"/>
      <w:r>
        <w:t xml:space="preserve"> </w:t>
      </w:r>
    </w:p>
    <w:p w14:paraId="785AFD06" w14:textId="77777777" w:rsidR="00CB2619" w:rsidRPr="00CB2619" w:rsidRDefault="00CB2619" w:rsidP="00CB2619">
      <w:pPr>
        <w:rPr>
          <w:b/>
        </w:rPr>
      </w:pPr>
      <w:r w:rsidRPr="00CB2619">
        <w:rPr>
          <w:b/>
        </w:rPr>
        <w:t>Safe. Effective. FDA-Approved.</w:t>
      </w:r>
    </w:p>
    <w:p w14:paraId="55A9C378" w14:textId="77777777" w:rsidR="00CB2619" w:rsidRDefault="00CB2619" w:rsidP="00CB2619">
      <w:r>
        <w:t xml:space="preserve">A generic drug is identical (or bioequivalent) to a brand name drug in dosage form, safety, strength, route of administration, quality, performance characteristics and intended use. Although generic drugs are chemically identical to their branded counterparts, they are typically sold at substantial discounts from the branded price. </w:t>
      </w:r>
    </w:p>
    <w:p w14:paraId="6CBCA8D5" w14:textId="77777777" w:rsidR="00CB2619" w:rsidRDefault="00CB2619" w:rsidP="00CB2619">
      <w:r>
        <w:t>Generic drugs are reviewed and approved by the U.S. Food and Drug Administration (FDA), just as brand drugs are. According to the FDA, compared to its brand counterpart, a generic drug:</w:t>
      </w:r>
    </w:p>
    <w:p w14:paraId="1CA5F635" w14:textId="77777777" w:rsidR="00CB2619" w:rsidRDefault="00CB2619" w:rsidP="002A55BF">
      <w:pPr>
        <w:pStyle w:val="ListParagraph"/>
        <w:numPr>
          <w:ilvl w:val="0"/>
          <w:numId w:val="5"/>
        </w:numPr>
      </w:pPr>
      <w:r>
        <w:t>is chemically the same</w:t>
      </w:r>
    </w:p>
    <w:p w14:paraId="25E3086D" w14:textId="77777777" w:rsidR="00CB2619" w:rsidRDefault="00CB2619" w:rsidP="002A55BF">
      <w:pPr>
        <w:pStyle w:val="ListParagraph"/>
        <w:numPr>
          <w:ilvl w:val="0"/>
          <w:numId w:val="5"/>
        </w:numPr>
      </w:pPr>
      <w:r>
        <w:t>works the same in the body</w:t>
      </w:r>
    </w:p>
    <w:p w14:paraId="11C707C8" w14:textId="77777777" w:rsidR="00CB2619" w:rsidRDefault="00CB2619" w:rsidP="002A55BF">
      <w:pPr>
        <w:pStyle w:val="ListParagraph"/>
        <w:numPr>
          <w:ilvl w:val="0"/>
          <w:numId w:val="5"/>
        </w:numPr>
      </w:pPr>
      <w:r>
        <w:t>is as safe and effective</w:t>
      </w:r>
    </w:p>
    <w:p w14:paraId="1B823064" w14:textId="77777777" w:rsidR="00CB2619" w:rsidRDefault="00CB2619" w:rsidP="002A55BF">
      <w:pPr>
        <w:pStyle w:val="ListParagraph"/>
        <w:numPr>
          <w:ilvl w:val="0"/>
          <w:numId w:val="5"/>
        </w:numPr>
      </w:pPr>
      <w:r>
        <w:t>meets the same standards set by the FDA</w:t>
      </w:r>
    </w:p>
    <w:p w14:paraId="6C8730A9" w14:textId="77777777" w:rsidR="00CB2619" w:rsidRDefault="00CB2619" w:rsidP="00CB2619">
      <w:r>
        <w:t>The major difference is that the generic drug often costs much less.</w:t>
      </w:r>
    </w:p>
    <w:p w14:paraId="1962B66A" w14:textId="77777777" w:rsidR="00CB2619" w:rsidRDefault="00CB2619" w:rsidP="00CB2619">
      <w:r w:rsidRPr="00D653B9">
        <w:rPr>
          <w:b/>
        </w:rPr>
        <w:t>Are generic drugs as effective as brand-name drugs?</w:t>
      </w:r>
      <w:r w:rsidR="00D653B9">
        <w:rPr>
          <w:b/>
        </w:rPr>
        <w:t xml:space="preserve"> </w:t>
      </w:r>
      <w:r>
        <w:t xml:space="preserve">Yes. FDA requires generic drugs have the same high quality, strength, </w:t>
      </w:r>
      <w:proofErr w:type="gramStart"/>
      <w:r>
        <w:t>purity</w:t>
      </w:r>
      <w:proofErr w:type="gramEnd"/>
      <w:r>
        <w:t xml:space="preserve"> and stability as brand-name drugs.</w:t>
      </w:r>
    </w:p>
    <w:p w14:paraId="7AFCAD16" w14:textId="1262D656" w:rsidR="00CB2619" w:rsidRDefault="00CB2619" w:rsidP="00CB2619">
      <w:r>
        <w:t xml:space="preserve">Not every brand-name drug has a generic drug. When new drugs are first </w:t>
      </w:r>
      <w:proofErr w:type="gramStart"/>
      <w:r>
        <w:t>made</w:t>
      </w:r>
      <w:proofErr w:type="gramEnd"/>
      <w:r>
        <w:t xml:space="preserve"> they have drug patents. Most drug patents are protected for 20 years. The patent, which protects the company that made the drug first, doesn't allow anyone else to make and sell the drug. When the patent expires, other drug companies can start selling a generic version of the drug. But first, they must test the drug and the FDA must approve it.</w:t>
      </w:r>
    </w:p>
    <w:p w14:paraId="4A89281E" w14:textId="76F5DC3F" w:rsidR="00CB2619" w:rsidRDefault="00CB2619" w:rsidP="00CB2619">
      <w:r>
        <w:t xml:space="preserve">Creating a </w:t>
      </w:r>
      <w:proofErr w:type="gramStart"/>
      <w:r>
        <w:t>drug costs</w:t>
      </w:r>
      <w:proofErr w:type="gramEnd"/>
      <w:r>
        <w:t xml:space="preserve"> lots of money. Since generic drug makers do not develop a drug from scratch, the costs to bring the drug to market are less; therefore, generic drugs are usually less expensive than brand-name drugs. </w:t>
      </w:r>
      <w:r w:rsidR="009C2D6C">
        <w:t>However</w:t>
      </w:r>
      <w:r>
        <w:t>, generic drug makers must show that their product performs in the same way as the brand-name drug.</w:t>
      </w:r>
    </w:p>
    <w:p w14:paraId="0AD4DBF2" w14:textId="77777777" w:rsidR="00CB2619" w:rsidRPr="00D653B9" w:rsidRDefault="00CB2619" w:rsidP="00CB2619">
      <w:pPr>
        <w:rPr>
          <w:b/>
        </w:rPr>
      </w:pPr>
      <w:r w:rsidRPr="00D653B9">
        <w:rPr>
          <w:b/>
        </w:rPr>
        <w:t>Is there a generic equivalent for my brand-name drug?</w:t>
      </w:r>
    </w:p>
    <w:p w14:paraId="23068C9C" w14:textId="77777777" w:rsidR="00E176AA" w:rsidRDefault="00CB2619" w:rsidP="00CB2619">
      <w:r>
        <w:t xml:space="preserve">Ask your healthcare provider if there is a generic equivalent for your brand-name </w:t>
      </w:r>
      <w:proofErr w:type="gramStart"/>
      <w:r>
        <w:t>drug, or</w:t>
      </w:r>
      <w:proofErr w:type="gramEnd"/>
      <w:r>
        <w:t xml:space="preserve"> visit </w:t>
      </w:r>
      <w:r w:rsidRPr="00D653B9">
        <w:rPr>
          <w:b/>
        </w:rPr>
        <w:t>www.fda.com</w:t>
      </w:r>
      <w:r>
        <w:t xml:space="preserve"> for a catalog of FDA-approved drug products.</w:t>
      </w:r>
    </w:p>
    <w:p w14:paraId="4D4D1144" w14:textId="77777777" w:rsidR="00D653B9" w:rsidRPr="00D653B9" w:rsidRDefault="00D653B9" w:rsidP="007B28D8">
      <w:pPr>
        <w:pStyle w:val="Heading1"/>
        <w:spacing w:before="360" w:after="120"/>
      </w:pPr>
      <w:bookmarkStart w:id="21" w:name="_Toc71805623"/>
      <w:r w:rsidRPr="00D653B9">
        <w:t>Maintenance Medications</w:t>
      </w:r>
      <w:bookmarkEnd w:id="21"/>
    </w:p>
    <w:p w14:paraId="209C3A51" w14:textId="77777777" w:rsidR="00D653B9" w:rsidRDefault="00D653B9" w:rsidP="00CB2619">
      <w:r>
        <w:t xml:space="preserve">Maintenance medications are those drugs you may take on a regular basis to treat conditions such as high cholesterol, high blood pressure or diabetes. Depending on your benefit plan, you may have coverage to obtain up to a 90-day supply of covered maintenance medication delivered right to your home through </w:t>
      </w:r>
      <w:r w:rsidRPr="00D653B9">
        <w:rPr>
          <w:highlight w:val="yellow"/>
        </w:rPr>
        <w:t>{PBM/carrier}</w:t>
      </w:r>
      <w:r w:rsidR="00C91249">
        <w:t>.</w:t>
      </w:r>
    </w:p>
    <w:p w14:paraId="2475FC63" w14:textId="77777777" w:rsidR="00D653B9" w:rsidRPr="00D653B9" w:rsidRDefault="00D653B9" w:rsidP="007B28D8">
      <w:pPr>
        <w:pStyle w:val="Heading1"/>
        <w:spacing w:before="360" w:after="120"/>
      </w:pPr>
      <w:bookmarkStart w:id="22" w:name="_Toc71805624"/>
      <w:r w:rsidRPr="00D653B9">
        <w:lastRenderedPageBreak/>
        <w:t>Mail Order</w:t>
      </w:r>
      <w:bookmarkEnd w:id="22"/>
      <w:r>
        <w:t xml:space="preserve"> </w:t>
      </w:r>
    </w:p>
    <w:p w14:paraId="5D6015F7" w14:textId="77777777" w:rsidR="00D653B9" w:rsidRDefault="00D653B9" w:rsidP="00D653B9">
      <w:r>
        <w:t xml:space="preserve">Using the mail order program through </w:t>
      </w:r>
      <w:r w:rsidRPr="00D653B9">
        <w:rPr>
          <w:highlight w:val="yellow"/>
        </w:rPr>
        <w:t>{PBM/carrier}</w:t>
      </w:r>
      <w:r>
        <w:t xml:space="preserve"> for your maintenance medications will SAVE YOU MONEY.  You will receive up to a 90-day supply for </w:t>
      </w:r>
      <w:r w:rsidRPr="00D653B9">
        <w:rPr>
          <w:highlight w:val="yellow"/>
        </w:rPr>
        <w:t>two retail copays</w:t>
      </w:r>
      <w:r>
        <w:t>. In addition to the savings you’ll receive, your prescriptions will be delivered right to your home.</w:t>
      </w:r>
    </w:p>
    <w:p w14:paraId="4A3780D1" w14:textId="77777777" w:rsidR="00D653B9" w:rsidRDefault="00D653B9" w:rsidP="00D653B9">
      <w:r>
        <w:t xml:space="preserve">A 30-day supply of your maintenance medication purchased at a retail pharmacy costs: </w:t>
      </w:r>
    </w:p>
    <w:p w14:paraId="4E55B4D5" w14:textId="77777777" w:rsidR="00D653B9" w:rsidRDefault="00D653B9" w:rsidP="002A55BF">
      <w:pPr>
        <w:pStyle w:val="ListParagraph"/>
        <w:numPr>
          <w:ilvl w:val="0"/>
          <w:numId w:val="6"/>
        </w:numPr>
      </w:pPr>
      <w:r w:rsidRPr="00D653B9">
        <w:rPr>
          <w:highlight w:val="yellow"/>
        </w:rPr>
        <w:t>{insert copay}</w:t>
      </w:r>
      <w:r>
        <w:t xml:space="preserve"> for generic</w:t>
      </w:r>
    </w:p>
    <w:p w14:paraId="4907203A" w14:textId="77777777" w:rsidR="00D653B9" w:rsidRDefault="00D653B9" w:rsidP="002A55BF">
      <w:pPr>
        <w:pStyle w:val="ListParagraph"/>
        <w:numPr>
          <w:ilvl w:val="0"/>
          <w:numId w:val="6"/>
        </w:numPr>
      </w:pPr>
      <w:r w:rsidRPr="00D653B9">
        <w:rPr>
          <w:highlight w:val="yellow"/>
        </w:rPr>
        <w:t>{insert copay}</w:t>
      </w:r>
      <w:r>
        <w:t xml:space="preserve"> for preferred brand name </w:t>
      </w:r>
    </w:p>
    <w:p w14:paraId="316C2A89" w14:textId="77777777" w:rsidR="00D653B9" w:rsidRDefault="00D653B9" w:rsidP="002A55BF">
      <w:pPr>
        <w:pStyle w:val="ListParagraph"/>
        <w:numPr>
          <w:ilvl w:val="0"/>
          <w:numId w:val="6"/>
        </w:numPr>
      </w:pPr>
      <w:r w:rsidRPr="00D653B9">
        <w:rPr>
          <w:highlight w:val="yellow"/>
        </w:rPr>
        <w:t>{insert copay}</w:t>
      </w:r>
      <w:r>
        <w:t xml:space="preserve"> for non-preferred brand name </w:t>
      </w:r>
    </w:p>
    <w:p w14:paraId="1DA89EF7" w14:textId="77777777" w:rsidR="00361493" w:rsidRPr="00361493" w:rsidRDefault="00361493" w:rsidP="00361493">
      <w:pPr>
        <w:pStyle w:val="ListParagraph"/>
        <w:spacing w:after="0" w:line="240" w:lineRule="auto"/>
        <w:ind w:left="360"/>
        <w:rPr>
          <w:rFonts w:ascii="Times New Roman" w:hAnsi="Times New Roman" w:cs="Times New Roman"/>
          <w:sz w:val="24"/>
          <w:szCs w:val="24"/>
        </w:rPr>
      </w:pPr>
      <w:r>
        <w:rPr>
          <w:noProof/>
        </w:rPr>
        <mc:AlternateContent>
          <mc:Choice Requires="wps">
            <w:drawing>
              <wp:anchor distT="36576" distB="36576" distL="36576" distR="36576" simplePos="0" relativeHeight="251660288" behindDoc="0" locked="0" layoutInCell="1" allowOverlap="1" wp14:anchorId="160EBC66" wp14:editId="4E5E654D">
                <wp:simplePos x="0" y="0"/>
                <wp:positionH relativeFrom="column">
                  <wp:posOffset>2780665</wp:posOffset>
                </wp:positionH>
                <wp:positionV relativeFrom="paragraph">
                  <wp:posOffset>6040755</wp:posOffset>
                </wp:positionV>
                <wp:extent cx="4495800" cy="2304415"/>
                <wp:effectExtent l="0" t="190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95800" cy="23044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9E9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7416" id="Rectangle 2" o:spid="_x0000_s1026" style="position:absolute;margin-left:218.95pt;margin-top:475.65pt;width:354pt;height:181.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" filled="f" stroked="f" insetpen="t">
                <v:shadow color="#e9e9e1"/>
                <o:lock v:ext="edit" shapetype="t"/>
                <v:textbox inset="0,0,0,0"/>
              </v:rect>
            </w:pict>
          </mc:Fallback>
        </mc:AlternateContent>
      </w:r>
    </w:p>
    <w:tbl>
      <w:tblPr>
        <w:tblW w:w="7080" w:type="dxa"/>
        <w:tblCellMar>
          <w:left w:w="0" w:type="dxa"/>
          <w:right w:w="0" w:type="dxa"/>
        </w:tblCellMar>
        <w:tblLook w:val="04A0" w:firstRow="1" w:lastRow="0" w:firstColumn="1" w:lastColumn="0" w:noHBand="0" w:noVBand="1"/>
      </w:tblPr>
      <w:tblGrid>
        <w:gridCol w:w="2666"/>
        <w:gridCol w:w="2725"/>
        <w:gridCol w:w="1689"/>
      </w:tblGrid>
      <w:tr w:rsidR="00361493" w14:paraId="085D8924" w14:textId="77777777" w:rsidTr="00361493">
        <w:trPr>
          <w:trHeight w:val="774"/>
        </w:trPr>
        <w:tc>
          <w:tcPr>
            <w:tcW w:w="7080" w:type="dxa"/>
            <w:gridSpan w:val="3"/>
            <w:tcMar>
              <w:top w:w="0" w:type="dxa"/>
              <w:left w:w="108" w:type="dxa"/>
              <w:bottom w:w="0" w:type="dxa"/>
              <w:right w:w="108" w:type="dxa"/>
            </w:tcMar>
            <w:hideMark/>
          </w:tcPr>
          <w:p w14:paraId="68E7315C" w14:textId="77777777" w:rsidR="00361493" w:rsidRPr="00884F98" w:rsidRDefault="00361493" w:rsidP="00361493">
            <w:pPr>
              <w:widowControl w:val="0"/>
              <w:ind w:right="19"/>
              <w:rPr>
                <w:rFonts w:ascii="Franklin Gothic Demi" w:hAnsi="Franklin Gothic Demi" w:cs="Calibri"/>
                <w:i/>
                <w:iCs/>
                <w:color w:val="4BA84F"/>
                <w:kern w:val="28"/>
                <w:sz w:val="20"/>
                <w:szCs w:val="20"/>
                <w14:cntxtAlts/>
              </w:rPr>
            </w:pPr>
            <w:r w:rsidRPr="00884F98">
              <w:rPr>
                <w:rFonts w:ascii="Franklin Gothic Demi" w:hAnsi="Franklin Gothic Demi"/>
                <w:color w:val="04A5D0"/>
                <w:sz w:val="28"/>
                <w:szCs w:val="36"/>
              </w:rPr>
              <w:t xml:space="preserve">How much can you save when you use Mail Order?  </w:t>
            </w:r>
            <w:r w:rsidRPr="00884F98">
              <w:rPr>
                <w:rFonts w:ascii="Franklin Gothic Demi" w:hAnsi="Franklin Gothic Demi"/>
                <w:i/>
                <w:iCs/>
                <w:color w:val="04A5D0"/>
                <w:sz w:val="28"/>
                <w:szCs w:val="36"/>
              </w:rPr>
              <w:t>Compare for yourself…</w:t>
            </w:r>
          </w:p>
        </w:tc>
      </w:tr>
      <w:tr w:rsidR="00361493" w14:paraId="173F38E8" w14:textId="77777777" w:rsidTr="00884F98">
        <w:trPr>
          <w:trHeight w:val="468"/>
        </w:trPr>
        <w:tc>
          <w:tcPr>
            <w:tcW w:w="2670" w:type="dxa"/>
            <w:tcBorders>
              <w:bottom w:val="single" w:sz="6" w:space="0" w:color="A0C4D3"/>
            </w:tcBorders>
            <w:shd w:val="clear" w:color="auto" w:fill="E12089"/>
            <w:tcMar>
              <w:top w:w="0" w:type="dxa"/>
              <w:left w:w="108" w:type="dxa"/>
              <w:bottom w:w="0" w:type="dxa"/>
              <w:right w:w="108" w:type="dxa"/>
            </w:tcMar>
            <w:vAlign w:val="center"/>
            <w:hideMark/>
          </w:tcPr>
          <w:p w14:paraId="0762E114" w14:textId="77777777"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Retail Pharmacy</w:t>
            </w:r>
          </w:p>
        </w:tc>
        <w:tc>
          <w:tcPr>
            <w:tcW w:w="2730" w:type="dxa"/>
            <w:tcBorders>
              <w:bottom w:val="single" w:sz="6" w:space="0" w:color="A0C4D3"/>
            </w:tcBorders>
            <w:shd w:val="clear" w:color="auto" w:fill="E12089"/>
            <w:tcMar>
              <w:top w:w="0" w:type="dxa"/>
              <w:left w:w="108" w:type="dxa"/>
              <w:bottom w:w="0" w:type="dxa"/>
              <w:right w:w="108" w:type="dxa"/>
            </w:tcMar>
            <w:vAlign w:val="center"/>
            <w:hideMark/>
          </w:tcPr>
          <w:p w14:paraId="77617C2D" w14:textId="0DA3D3A1"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Mail Order</w:t>
            </w:r>
          </w:p>
        </w:tc>
        <w:tc>
          <w:tcPr>
            <w:tcW w:w="1680" w:type="dxa"/>
            <w:tcBorders>
              <w:bottom w:val="single" w:sz="6" w:space="0" w:color="AAB9AE"/>
            </w:tcBorders>
            <w:shd w:val="clear" w:color="auto" w:fill="E12089"/>
            <w:tcMar>
              <w:top w:w="0" w:type="dxa"/>
              <w:left w:w="108" w:type="dxa"/>
              <w:bottom w:w="0" w:type="dxa"/>
              <w:right w:w="108" w:type="dxa"/>
            </w:tcMar>
            <w:vAlign w:val="center"/>
            <w:hideMark/>
          </w:tcPr>
          <w:p w14:paraId="71E5C839" w14:textId="77777777"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Annual Savings</w:t>
            </w:r>
          </w:p>
        </w:tc>
      </w:tr>
      <w:tr w:rsidR="00361493" w14:paraId="479DFB62" w14:textId="77777777" w:rsidTr="00884F98">
        <w:trPr>
          <w:trHeight w:val="943"/>
        </w:trPr>
        <w:tc>
          <w:tcPr>
            <w:tcW w:w="2670" w:type="dxa"/>
            <w:tcBorders>
              <w:top w:val="single" w:sz="6" w:space="0" w:color="A0C4D3"/>
              <w:bottom w:val="single" w:sz="6" w:space="0" w:color="A0C4D3"/>
            </w:tcBorders>
            <w:shd w:val="clear" w:color="auto" w:fill="D9D9D9" w:themeFill="background1" w:themeFillShade="D9"/>
            <w:tcMar>
              <w:top w:w="0" w:type="dxa"/>
              <w:left w:w="108" w:type="dxa"/>
              <w:bottom w:w="0" w:type="dxa"/>
              <w:right w:w="108" w:type="dxa"/>
            </w:tcMar>
            <w:vAlign w:val="center"/>
            <w:hideMark/>
          </w:tcPr>
          <w:p w14:paraId="6F76DC0B"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Preferred Brand-Name Copay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$60</w:t>
            </w:r>
          </w:p>
        </w:tc>
        <w:tc>
          <w:tcPr>
            <w:tcW w:w="2730" w:type="dxa"/>
            <w:tcBorders>
              <w:top w:val="single" w:sz="6" w:space="0" w:color="A0C4D3"/>
              <w:bottom w:val="single" w:sz="6" w:space="0" w:color="A0C4D3"/>
            </w:tcBorders>
            <w:tcMar>
              <w:top w:w="0" w:type="dxa"/>
              <w:left w:w="108" w:type="dxa"/>
              <w:bottom w:w="0" w:type="dxa"/>
              <w:right w:w="108" w:type="dxa"/>
            </w:tcMar>
            <w:vAlign w:val="center"/>
            <w:hideMark/>
          </w:tcPr>
          <w:p w14:paraId="3DE481F0"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Preferred Brand-Name Copay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$120</w:t>
            </w:r>
          </w:p>
        </w:tc>
        <w:tc>
          <w:tcPr>
            <w:tcW w:w="1680" w:type="dxa"/>
            <w:vMerge w:val="restart"/>
            <w:tcBorders>
              <w:top w:val="single" w:sz="6" w:space="0" w:color="AAB9AE"/>
              <w:bottom w:val="single" w:sz="6" w:space="0" w:color="AAB9AE"/>
            </w:tcBorders>
            <w:shd w:val="clear" w:color="auto" w:fill="D9D9D9" w:themeFill="background1" w:themeFillShade="D9"/>
            <w:tcMar>
              <w:top w:w="0" w:type="dxa"/>
              <w:left w:w="108" w:type="dxa"/>
              <w:bottom w:w="0" w:type="dxa"/>
              <w:right w:w="108" w:type="dxa"/>
            </w:tcMar>
            <w:vAlign w:val="center"/>
            <w:hideMark/>
          </w:tcPr>
          <w:p w14:paraId="0259BC6B" w14:textId="77777777" w:rsidR="00361493" w:rsidRPr="00884F98" w:rsidRDefault="00361493">
            <w:pPr>
              <w:widowControl w:val="0"/>
              <w:spacing w:after="0"/>
              <w:jc w:val="center"/>
              <w:rPr>
                <w:rFonts w:ascii="Franklin Gothic Medium Cond" w:hAnsi="Franklin Gothic Medium Cond"/>
                <w:b/>
                <w:color w:val="116C91"/>
                <w:sz w:val="72"/>
                <w:szCs w:val="72"/>
              </w:rPr>
            </w:pPr>
            <w:r w:rsidRPr="00884F98">
              <w:rPr>
                <w:rFonts w:ascii="Franklin Gothic Medium Cond" w:hAnsi="Franklin Gothic Medium Cond"/>
                <w:b/>
                <w:color w:val="E12089"/>
                <w:sz w:val="72"/>
                <w:szCs w:val="72"/>
                <w:highlight w:val="yellow"/>
              </w:rPr>
              <w:t>$240</w:t>
            </w:r>
          </w:p>
        </w:tc>
      </w:tr>
      <w:tr w:rsidR="00361493" w14:paraId="01145FF6" w14:textId="77777777" w:rsidTr="00884F98">
        <w:trPr>
          <w:trHeight w:val="1194"/>
        </w:trPr>
        <w:tc>
          <w:tcPr>
            <w:tcW w:w="2670" w:type="dxa"/>
            <w:tcBorders>
              <w:top w:val="single" w:sz="6" w:space="0" w:color="A0C4D3"/>
              <w:bottom w:val="single" w:sz="6" w:space="0" w:color="A0C4D3"/>
            </w:tcBorders>
            <w:shd w:val="clear" w:color="auto" w:fill="D9D9D9" w:themeFill="background1" w:themeFillShade="D9"/>
            <w:tcMar>
              <w:top w:w="0" w:type="dxa"/>
              <w:left w:w="108" w:type="dxa"/>
              <w:bottom w:w="0" w:type="dxa"/>
              <w:right w:w="108" w:type="dxa"/>
            </w:tcMar>
            <w:vAlign w:val="center"/>
            <w:hideMark/>
          </w:tcPr>
          <w:p w14:paraId="12C1C662"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Annual cost</w:t>
            </w:r>
            <w:r w:rsidRPr="00884F98">
              <w:rPr>
                <w:rFonts w:ascii="Franklin Gothic Medium Cond" w:hAnsi="Franklin Gothic Medium Cond"/>
                <w:color w:val="262626"/>
                <w14:ligatures w14:val="none"/>
              </w:rPr>
              <w:br/>
            </w:r>
            <w:r w:rsidRPr="00884F98">
              <w:rPr>
                <w:rFonts w:ascii="Franklin Gothic Medium Cond" w:hAnsi="Franklin Gothic Medium Cond"/>
                <w:iCs/>
                <w:color w:val="262626"/>
                <w:sz w:val="18"/>
                <w14:ligatures w14:val="none"/>
              </w:rPr>
              <w:t>(</w:t>
            </w:r>
            <w:r w:rsidRPr="00884F98">
              <w:rPr>
                <w:rFonts w:ascii="Franklin Gothic Medium Cond" w:hAnsi="Franklin Gothic Medium Cond"/>
                <w:iCs/>
                <w:color w:val="262626"/>
                <w:sz w:val="18"/>
                <w:highlight w:val="yellow"/>
                <w14:ligatures w14:val="none"/>
              </w:rPr>
              <w:t>$60</w:t>
            </w:r>
            <w:r w:rsidRPr="00884F98">
              <w:rPr>
                <w:rFonts w:ascii="Franklin Gothic Medium Cond" w:hAnsi="Franklin Gothic Medium Cond"/>
                <w:iCs/>
                <w:color w:val="262626"/>
                <w:sz w:val="18"/>
                <w14:ligatures w14:val="none"/>
              </w:rPr>
              <w:t xml:space="preserve"> per month x 12 fills)</w:t>
            </w:r>
            <w:r w:rsidRPr="00884F98">
              <w:rPr>
                <w:rFonts w:ascii="Franklin Gothic Medium Cond" w:hAnsi="Franklin Gothic Medium Cond"/>
                <w:color w:val="262626"/>
                <w14:ligatures w14:val="none"/>
              </w:rPr>
              <w:t xml:space="preserve">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$720</w:t>
            </w:r>
          </w:p>
        </w:tc>
        <w:tc>
          <w:tcPr>
            <w:tcW w:w="2730" w:type="dxa"/>
            <w:tcBorders>
              <w:top w:val="single" w:sz="6" w:space="0" w:color="A0C4D3"/>
              <w:bottom w:val="single" w:sz="6" w:space="0" w:color="A0C4D3"/>
            </w:tcBorders>
            <w:tcMar>
              <w:top w:w="0" w:type="dxa"/>
              <w:left w:w="108" w:type="dxa"/>
              <w:bottom w:w="0" w:type="dxa"/>
              <w:right w:w="108" w:type="dxa"/>
            </w:tcMar>
            <w:vAlign w:val="center"/>
            <w:hideMark/>
          </w:tcPr>
          <w:p w14:paraId="2EE457AC"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Annual cost </w:t>
            </w:r>
            <w:r w:rsidRPr="00884F98">
              <w:rPr>
                <w:rFonts w:ascii="Franklin Gothic Medium Cond" w:hAnsi="Franklin Gothic Medium Cond"/>
                <w:color w:val="262626"/>
                <w14:ligatures w14:val="none"/>
              </w:rPr>
              <w:br/>
            </w:r>
            <w:r w:rsidRPr="00884F98">
              <w:rPr>
                <w:rFonts w:ascii="Franklin Gothic Medium Cond" w:hAnsi="Franklin Gothic Medium Cond"/>
                <w:iCs/>
                <w:color w:val="262626"/>
                <w:sz w:val="18"/>
                <w14:ligatures w14:val="none"/>
              </w:rPr>
              <w:t>(</w:t>
            </w:r>
            <w:r w:rsidRPr="00884F98">
              <w:rPr>
                <w:rFonts w:ascii="Franklin Gothic Medium Cond" w:hAnsi="Franklin Gothic Medium Cond"/>
                <w:iCs/>
                <w:color w:val="262626"/>
                <w:sz w:val="18"/>
                <w:highlight w:val="yellow"/>
                <w14:ligatures w14:val="none"/>
              </w:rPr>
              <w:t>$60</w:t>
            </w:r>
            <w:r w:rsidRPr="00884F98">
              <w:rPr>
                <w:rFonts w:ascii="Franklin Gothic Medium Cond" w:hAnsi="Franklin Gothic Medium Cond"/>
                <w:iCs/>
                <w:color w:val="262626"/>
                <w:sz w:val="18"/>
                <w14:ligatures w14:val="none"/>
              </w:rPr>
              <w:t xml:space="preserve"> per order x 4 fills per year)</w:t>
            </w:r>
            <w:r w:rsidRPr="00884F98">
              <w:rPr>
                <w:rFonts w:ascii="Franklin Gothic Medium Cond" w:hAnsi="Franklin Gothic Medium Cond"/>
                <w:color w:val="262626"/>
                <w:sz w:val="18"/>
                <w14:ligatures w14:val="none"/>
              </w:rPr>
              <w:t xml:space="preserve">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$480</w:t>
            </w:r>
          </w:p>
        </w:tc>
        <w:tc>
          <w:tcPr>
            <w:tcW w:w="1680" w:type="dxa"/>
            <w:vMerge/>
            <w:tcBorders>
              <w:top w:val="single" w:sz="6" w:space="0" w:color="AAB9AE"/>
              <w:bottom w:val="single" w:sz="6" w:space="0" w:color="AAB9AE"/>
            </w:tcBorders>
            <w:shd w:val="clear" w:color="auto" w:fill="D9D9D9" w:themeFill="background1" w:themeFillShade="D9"/>
            <w:vAlign w:val="center"/>
            <w:hideMark/>
          </w:tcPr>
          <w:p w14:paraId="0904328F" w14:textId="77777777" w:rsidR="00361493" w:rsidRDefault="00361493">
            <w:pPr>
              <w:spacing w:after="0" w:line="240" w:lineRule="auto"/>
              <w:rPr>
                <w:rFonts w:ascii="Calibri" w:hAnsi="Calibri" w:cs="Calibri"/>
                <w:color w:val="116C91"/>
                <w:kern w:val="28"/>
                <w:sz w:val="72"/>
                <w:szCs w:val="72"/>
                <w14:cntxtAlts/>
              </w:rPr>
            </w:pPr>
          </w:p>
        </w:tc>
      </w:tr>
    </w:tbl>
    <w:p w14:paraId="05B202D7" w14:textId="77777777" w:rsidR="00D653B9" w:rsidRDefault="00D653B9" w:rsidP="00CB2619"/>
    <w:p w14:paraId="19239480" w14:textId="77777777" w:rsidR="00D653B9" w:rsidRPr="00D653B9" w:rsidRDefault="00D653B9" w:rsidP="007B28D8">
      <w:pPr>
        <w:pStyle w:val="Heading1"/>
        <w:spacing w:before="360" w:after="120"/>
      </w:pPr>
      <w:bookmarkStart w:id="23" w:name="_Toc71805625"/>
      <w:r w:rsidRPr="00D653B9">
        <w:t>Mandatory Mail Order Program</w:t>
      </w:r>
      <w:bookmarkEnd w:id="23"/>
    </w:p>
    <w:p w14:paraId="0504BFCA" w14:textId="77777777" w:rsidR="00D653B9" w:rsidRDefault="00D653B9" w:rsidP="00D653B9">
      <w:r>
        <w:t>Members are required to use mail order for maintenance medications. Once the initial prescription and two refills are filled at the retail pharmacy (a total of three fills), the mail order program is mandatory for coverage of the ongoing prescriptions. After three refills, if the member does not use the mail order program, they will pay 100% of the prescription cost.</w:t>
      </w:r>
    </w:p>
    <w:p w14:paraId="223E4EF4" w14:textId="4E52037D" w:rsidR="003422DB" w:rsidRDefault="003422DB" w:rsidP="007B28D8">
      <w:pPr>
        <w:pStyle w:val="Heading1"/>
        <w:spacing w:before="360" w:after="120"/>
      </w:pPr>
      <w:bookmarkStart w:id="24" w:name="_Toc71805626"/>
      <w:r>
        <w:t>Cigna 90 Now Program</w:t>
      </w:r>
      <w:bookmarkEnd w:id="24"/>
    </w:p>
    <w:p w14:paraId="4B67B6DF" w14:textId="1E0540A7" w:rsidR="003422DB" w:rsidRDefault="007B28D8" w:rsidP="003422DB">
      <w:r>
        <w:t>With the Cigna 90</w:t>
      </w:r>
      <w:r w:rsidR="003422DB">
        <w:t xml:space="preserve"> Now program, your plan covers maintenance medications when you fill them:</w:t>
      </w:r>
    </w:p>
    <w:p w14:paraId="64DF58F5" w14:textId="77777777" w:rsidR="003422DB" w:rsidRDefault="003422DB" w:rsidP="002A55BF">
      <w:pPr>
        <w:pStyle w:val="ListParagraph"/>
        <w:numPr>
          <w:ilvl w:val="0"/>
          <w:numId w:val="25"/>
        </w:numPr>
      </w:pPr>
      <w:r>
        <w:t>In a 90-day (or three month) supply, and</w:t>
      </w:r>
    </w:p>
    <w:p w14:paraId="6764A7F0" w14:textId="77777777" w:rsidR="003422DB" w:rsidRDefault="003422DB" w:rsidP="002A55BF">
      <w:pPr>
        <w:pStyle w:val="ListParagraph"/>
        <w:numPr>
          <w:ilvl w:val="0"/>
          <w:numId w:val="25"/>
        </w:numPr>
      </w:pPr>
      <w:r>
        <w:t>At an in-network pharmacy that’s approved to fill 90-day prescriptions.</w:t>
      </w:r>
    </w:p>
    <w:p w14:paraId="1B8B8279" w14:textId="5CDBA766" w:rsidR="003422DB" w:rsidRDefault="003422DB" w:rsidP="003422DB">
      <w:r>
        <w:t xml:space="preserve">Choose the pharmacy that’s most convenient for you.  </w:t>
      </w:r>
      <w:r w:rsidR="009C2D6C">
        <w:t>You can opt for r</w:t>
      </w:r>
      <w:r>
        <w:t xml:space="preserve">etail or home delivery.  There are thousands of </w:t>
      </w:r>
      <w:r w:rsidR="009C2D6C">
        <w:t xml:space="preserve">available </w:t>
      </w:r>
      <w:r>
        <w:t xml:space="preserve">retail pharmacies, grocery stores, retail chains and wholesale warehouse stores </w:t>
      </w:r>
      <w:proofErr w:type="gramStart"/>
      <w:r>
        <w:t>-  all</w:t>
      </w:r>
      <w:proofErr w:type="gramEnd"/>
      <w:r>
        <w:t xml:space="preserve"> </w:t>
      </w:r>
      <w:r w:rsidR="009C2D6C">
        <w:lastRenderedPageBreak/>
        <w:t xml:space="preserve">of which are </w:t>
      </w:r>
      <w:r>
        <w:t xml:space="preserve">places where you may already shop.  Every pharmacy in your plan’s network can fill 30-day prescriptions, and a select number of pharmacies can fill 90-day prescriptions. </w:t>
      </w:r>
    </w:p>
    <w:p w14:paraId="52191F18" w14:textId="169504F9" w:rsidR="003422DB" w:rsidRDefault="003422DB" w:rsidP="003422DB">
      <w:r>
        <w:t>Use home delivery and get your medication delivered to your door, and more.  Home delivery may be a convenient option when you’re taking a medication every day to treat an ongoing health condition.  The home delivery pharmacy will ship your medication to you a</w:t>
      </w:r>
      <w:r w:rsidR="009C2D6C">
        <w:t xml:space="preserve">t </w:t>
      </w:r>
      <w:r>
        <w:t>no extra cost</w:t>
      </w:r>
      <w:r w:rsidR="009C2D6C">
        <w:t>, a</w:t>
      </w:r>
      <w:r>
        <w:t xml:space="preserve">nd they will send you </w:t>
      </w:r>
      <w:proofErr w:type="gramStart"/>
      <w:r>
        <w:t>reminders</w:t>
      </w:r>
      <w:proofErr w:type="gramEnd"/>
      <w:r>
        <w:t xml:space="preserve"> so you don’t miss a dose.  </w:t>
      </w:r>
    </w:p>
    <w:p w14:paraId="28CAABF8" w14:textId="77777777" w:rsidR="003422DB" w:rsidRDefault="003422DB" w:rsidP="003422DB">
      <w:r>
        <w:t xml:space="preserve">To get started using home delivery call </w:t>
      </w:r>
      <w:r w:rsidRPr="003422DB">
        <w:rPr>
          <w:b/>
          <w:highlight w:val="yellow"/>
        </w:rPr>
        <w:t>800.835.3784.</w:t>
      </w:r>
    </w:p>
    <w:p w14:paraId="0234112E" w14:textId="77777777" w:rsidR="00C91249" w:rsidRDefault="00C91249" w:rsidP="007B28D8">
      <w:pPr>
        <w:pStyle w:val="Heading1"/>
        <w:spacing w:before="360" w:after="120"/>
      </w:pPr>
      <w:bookmarkStart w:id="25" w:name="_Toc71805627"/>
      <w:r>
        <w:t>Expanded Preventive Medications &amp; Services (for HDHP participants)</w:t>
      </w:r>
      <w:bookmarkEnd w:id="25"/>
    </w:p>
    <w:p w14:paraId="2283BB26" w14:textId="77777777" w:rsidR="00C91249" w:rsidRDefault="00C91249" w:rsidP="00C91249">
      <w:pPr>
        <w:rPr>
          <w:rFonts w:ascii="Times New Roman" w:hAnsi="Times New Roman" w:cs="Times New Roman"/>
          <w:sz w:val="24"/>
          <w:szCs w:val="24"/>
        </w:rPr>
      </w:pPr>
      <w:r w:rsidRPr="009B7039">
        <w:rPr>
          <w:highlight w:val="yellow"/>
        </w:rPr>
        <w:t>{Company}</w:t>
      </w:r>
      <w:r>
        <w:t xml:space="preserve"> has </w:t>
      </w:r>
      <w:r w:rsidR="008D3213">
        <w:t>elected to provide</w:t>
      </w:r>
      <w:r>
        <w:t xml:space="preserve"> coverage for certain services and prescription drugs that will bypass the HDHP deductible for specific chronic conditions. This means the following will be subject to either copay or coinsurance with no deductible.</w:t>
      </w: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1661296B" wp14:editId="287EBDAC">
                <wp:simplePos x="0" y="0"/>
                <wp:positionH relativeFrom="column">
                  <wp:posOffset>4000500</wp:posOffset>
                </wp:positionH>
                <wp:positionV relativeFrom="paragraph">
                  <wp:posOffset>2740660</wp:posOffset>
                </wp:positionV>
                <wp:extent cx="3263265" cy="3272155"/>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63265" cy="32721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3637" id="Rectangle 1" o:spid="_x0000_s1026" style="position:absolute;margin-left:315pt;margin-top:215.8pt;width:256.95pt;height:257.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" filled="f" stroked="f" strokeweight="2pt">
                <v:shadow color="black [0]"/>
                <o:lock v:ext="edit" shapetype="t"/>
                <v:textbox inset="0,0,0,0"/>
              </v:rect>
            </w:pict>
          </mc:Fallback>
        </mc:AlternateContent>
      </w:r>
    </w:p>
    <w:tbl>
      <w:tblPr>
        <w:tblW w:w="8820" w:type="dxa"/>
        <w:tblCellMar>
          <w:left w:w="0" w:type="dxa"/>
          <w:right w:w="0" w:type="dxa"/>
        </w:tblCellMar>
        <w:tblLook w:val="04A0" w:firstRow="1" w:lastRow="0" w:firstColumn="1" w:lastColumn="0" w:noHBand="0" w:noVBand="1"/>
      </w:tblPr>
      <w:tblGrid>
        <w:gridCol w:w="3832"/>
        <w:gridCol w:w="4988"/>
      </w:tblGrid>
      <w:tr w:rsidR="00C91249" w:rsidRPr="009B7039" w14:paraId="04DE12AB" w14:textId="77777777" w:rsidTr="007B28D8">
        <w:trPr>
          <w:trHeight w:val="360"/>
        </w:trPr>
        <w:tc>
          <w:tcPr>
            <w:tcW w:w="3832" w:type="dxa"/>
            <w:shd w:val="clear" w:color="auto" w:fill="E12089"/>
            <w:tcMar>
              <w:top w:w="0" w:type="dxa"/>
              <w:left w:w="58" w:type="dxa"/>
              <w:bottom w:w="0" w:type="dxa"/>
              <w:right w:w="0" w:type="dxa"/>
            </w:tcMar>
            <w:vAlign w:val="center"/>
            <w:hideMark/>
          </w:tcPr>
          <w:p w14:paraId="32AF6571" w14:textId="77777777" w:rsidR="00C91249" w:rsidRPr="007B28D8" w:rsidRDefault="00C91249" w:rsidP="003376F3">
            <w:pPr>
              <w:widowControl w:val="0"/>
              <w:spacing w:after="0"/>
              <w:ind w:right="14"/>
              <w:rPr>
                <w:rFonts w:ascii="Franklin Gothic Medium Cond" w:hAnsi="Franklin Gothic Medium Cond" w:cs="Calibri"/>
                <w:caps/>
                <w:color w:val="FFFFFF"/>
                <w:kern w:val="28"/>
                <w:sz w:val="20"/>
                <w:szCs w:val="18"/>
                <w14:cntxtAlts/>
              </w:rPr>
            </w:pPr>
            <w:r w:rsidRPr="007B28D8">
              <w:rPr>
                <w:rFonts w:ascii="Franklin Gothic Medium Cond" w:hAnsi="Franklin Gothic Medium Cond"/>
                <w:caps/>
                <w:color w:val="FFFFFF"/>
                <w:sz w:val="20"/>
                <w:szCs w:val="18"/>
              </w:rPr>
              <w:t>Preventive Care for Specified Conditions:</w:t>
            </w:r>
          </w:p>
        </w:tc>
        <w:tc>
          <w:tcPr>
            <w:tcW w:w="4988" w:type="dxa"/>
            <w:shd w:val="clear" w:color="auto" w:fill="E12089"/>
            <w:tcMar>
              <w:top w:w="0" w:type="dxa"/>
              <w:left w:w="58" w:type="dxa"/>
              <w:bottom w:w="0" w:type="dxa"/>
              <w:right w:w="0" w:type="dxa"/>
            </w:tcMar>
            <w:vAlign w:val="center"/>
            <w:hideMark/>
          </w:tcPr>
          <w:p w14:paraId="0DD37938" w14:textId="77777777" w:rsidR="00C91249" w:rsidRPr="007B28D8" w:rsidRDefault="00C91249" w:rsidP="003376F3">
            <w:pPr>
              <w:widowControl w:val="0"/>
              <w:spacing w:after="0"/>
              <w:ind w:right="14"/>
              <w:rPr>
                <w:rFonts w:ascii="Franklin Gothic Medium Cond" w:hAnsi="Franklin Gothic Medium Cond"/>
                <w:caps/>
                <w:color w:val="FFFFFF"/>
                <w:sz w:val="20"/>
                <w:szCs w:val="18"/>
              </w:rPr>
            </w:pPr>
            <w:r w:rsidRPr="007B28D8">
              <w:rPr>
                <w:rFonts w:ascii="Franklin Gothic Medium Cond" w:hAnsi="Franklin Gothic Medium Cond"/>
                <w:caps/>
                <w:color w:val="FFFFFF"/>
                <w:sz w:val="20"/>
                <w:szCs w:val="18"/>
              </w:rPr>
              <w:t>For Individuals Diagnosed with:</w:t>
            </w:r>
          </w:p>
        </w:tc>
      </w:tr>
      <w:tr w:rsidR="00C91249" w:rsidRPr="009B7039" w14:paraId="52DDFB84" w14:textId="77777777" w:rsidTr="003376F3">
        <w:trPr>
          <w:trHeight w:val="270"/>
        </w:trPr>
        <w:tc>
          <w:tcPr>
            <w:tcW w:w="3832" w:type="dxa"/>
            <w:tcBorders>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67EDBDF" w14:textId="77777777" w:rsidR="00C91249" w:rsidRPr="009B7039" w:rsidRDefault="00C91249" w:rsidP="003376F3">
            <w:pPr>
              <w:widowControl w:val="0"/>
              <w:spacing w:after="0"/>
              <w:ind w:right="14"/>
              <w:rPr>
                <w:rFonts w:ascii="Franklin Gothic Medium Cond" w:hAnsi="Franklin Gothic Medium Cond"/>
                <w:color w:val="000000"/>
                <w:sz w:val="18"/>
                <w:szCs w:val="18"/>
              </w:rPr>
            </w:pPr>
            <w:r w:rsidRPr="009B7039">
              <w:rPr>
                <w:rFonts w:ascii="Franklin Gothic Medium Cond" w:hAnsi="Franklin Gothic Medium Cond"/>
                <w:sz w:val="18"/>
                <w:szCs w:val="18"/>
              </w:rPr>
              <w:t>Angiotensin Converting Enzyme (ACE) inhibitors</w:t>
            </w:r>
          </w:p>
        </w:tc>
        <w:tc>
          <w:tcPr>
            <w:tcW w:w="4988" w:type="dxa"/>
            <w:tcBorders>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BC5EB3A"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Congestive heart failure, diabetes, and/or coronary artery disease</w:t>
            </w:r>
          </w:p>
        </w:tc>
      </w:tr>
      <w:tr w:rsidR="00C91249" w:rsidRPr="009B7039" w14:paraId="115974CE"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906E2E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Anti-resorptive therapy</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083C6E20"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Osteoporosis and/or osteopenia</w:t>
            </w:r>
          </w:p>
        </w:tc>
      </w:tr>
      <w:tr w:rsidR="00C91249" w:rsidRPr="009B7039" w14:paraId="3FA5944C" w14:textId="77777777" w:rsidTr="003376F3">
        <w:trPr>
          <w:trHeight w:val="196"/>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FE2B8A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Beta-blockers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7D208BA"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Congestive heart failure and/or coronary artery disease</w:t>
            </w:r>
          </w:p>
        </w:tc>
      </w:tr>
      <w:tr w:rsidR="00C91249" w:rsidRPr="009B7039" w14:paraId="2EE3972B"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4E3701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Blood pressure monitor </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F3F6A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Hypertension</w:t>
            </w:r>
          </w:p>
        </w:tc>
      </w:tr>
      <w:tr w:rsidR="00C91249" w:rsidRPr="009B7039" w14:paraId="5A82C08B"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C2B1AD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Inhaled corticosteroids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4CB1C296"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Asthma</w:t>
            </w:r>
          </w:p>
        </w:tc>
      </w:tr>
      <w:tr w:rsidR="00C91249" w:rsidRPr="009B7039" w14:paraId="792305F3"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5217C5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Insulin and other glucose lowering agents</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50AC32BB"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418001FF"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4FA82932"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Retinopathy screening</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01414EF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57443849"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6D9756B"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Peak flow meter</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3F7A70BF"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Asthma</w:t>
            </w:r>
          </w:p>
        </w:tc>
      </w:tr>
      <w:tr w:rsidR="00C91249" w:rsidRPr="009B7039" w14:paraId="147052A4"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F302DBF"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Glucometer</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657E170"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5FFFAE5C"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341F25F6"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Hemoglobin A1c testing</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A0013A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7B9BF202"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ED0E971"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International Normalized Ratio (INR) testing</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F98951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Liver disease and/or bleeding disorders</w:t>
            </w:r>
          </w:p>
        </w:tc>
      </w:tr>
      <w:tr w:rsidR="00C91249" w:rsidRPr="009B7039" w14:paraId="1FB31FF9"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8A03D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Low-density Lipoprotein (LDL) testing</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6622F0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Heart disease</w:t>
            </w:r>
          </w:p>
        </w:tc>
      </w:tr>
      <w:tr w:rsidR="00C91249" w:rsidRPr="009B7039" w14:paraId="0DCC02F1"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35DE53AC"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Selective Serotonin Reuptake Inhibitors (SSRIs)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D3CBA8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Depression</w:t>
            </w:r>
          </w:p>
        </w:tc>
      </w:tr>
      <w:tr w:rsidR="00C91249" w:rsidRPr="009B7039" w14:paraId="7195925C" w14:textId="77777777" w:rsidTr="003376F3">
        <w:trPr>
          <w:trHeight w:val="315"/>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69998B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Statins</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D85658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Heart disease and/or diabetes</w:t>
            </w:r>
          </w:p>
        </w:tc>
      </w:tr>
    </w:tbl>
    <w:p w14:paraId="121CBFD9" w14:textId="77777777" w:rsidR="00E176AA" w:rsidRPr="00F13B8E" w:rsidRDefault="00E176AA" w:rsidP="007B28D8">
      <w:pPr>
        <w:pStyle w:val="Heading1"/>
        <w:spacing w:before="360" w:after="120"/>
      </w:pPr>
      <w:bookmarkStart w:id="26" w:name="_Toc71805628"/>
      <w:proofErr w:type="spellStart"/>
      <w:r w:rsidRPr="00E176AA">
        <w:t>GoodRx</w:t>
      </w:r>
      <w:bookmarkEnd w:id="26"/>
      <w:proofErr w:type="spellEnd"/>
    </w:p>
    <w:p w14:paraId="73F89503" w14:textId="77777777" w:rsidR="00E176AA" w:rsidRDefault="00E176AA" w:rsidP="00E176AA">
      <w:r w:rsidRPr="00E176AA">
        <w:t>Stop paying too much for your prescriptions!</w:t>
      </w:r>
      <w:r>
        <w:t xml:space="preserve"> </w:t>
      </w:r>
      <w:proofErr w:type="spellStart"/>
      <w:r w:rsidR="00CB2619">
        <w:t>GoodRx</w:t>
      </w:r>
      <w:proofErr w:type="spellEnd"/>
      <w:r w:rsidR="00CB2619">
        <w:t xml:space="preserve"> is a prescription drug price comparison tool which </w:t>
      </w:r>
      <w:r>
        <w:t xml:space="preserve">allows you to simply and easily search for retail pharmacies that offer the lowest price for specific medications. </w:t>
      </w:r>
    </w:p>
    <w:p w14:paraId="2279823D" w14:textId="77777777" w:rsidR="00E176AA" w:rsidRDefault="00E176AA" w:rsidP="00CB2619">
      <w:r>
        <w:t xml:space="preserve">The cost for the same medications </w:t>
      </w:r>
      <w:proofErr w:type="gramStart"/>
      <w:r>
        <w:t>—  even</w:t>
      </w:r>
      <w:proofErr w:type="gramEnd"/>
      <w:r>
        <w:t xml:space="preserve"> when using a network retail pharmacy —  var</w:t>
      </w:r>
      <w:r w:rsidR="00CB2619">
        <w:t>ies</w:t>
      </w:r>
      <w:r>
        <w:t xml:space="preserve"> drastically from one drug store to the next. While prescription drug plan copays may be the same no matter which pharmacy you go to, the retail cost to your employer may be greatly reduced when you get your medications from a </w:t>
      </w:r>
      <w:r>
        <w:lastRenderedPageBreak/>
        <w:t xml:space="preserve">pharmacy that charges </w:t>
      </w:r>
      <w:r w:rsidR="00CB2619">
        <w:t>a discounted price.</w:t>
      </w:r>
      <w:r w:rsidR="00CB2619" w:rsidRPr="00CB2619">
        <w:t xml:space="preserve"> </w:t>
      </w:r>
      <w:r w:rsidR="00CB2619">
        <w:t>Lower costs to your employer can also help keep your benefits costs down in the long run.</w:t>
      </w:r>
    </w:p>
    <w:p w14:paraId="2A86123D" w14:textId="77777777" w:rsidR="00E176AA" w:rsidRDefault="00CB2619" w:rsidP="00E176AA">
      <w:r>
        <w:t xml:space="preserve">Use </w:t>
      </w:r>
      <w:proofErr w:type="spellStart"/>
      <w:r>
        <w:t>Good</w:t>
      </w:r>
      <w:r w:rsidR="00E176AA">
        <w:t>Rx</w:t>
      </w:r>
      <w:proofErr w:type="spellEnd"/>
      <w:r w:rsidR="00E176AA">
        <w:t xml:space="preserve"> to compare drug prices at local and mail-order pharmacies and discover free coupons and savings tips. Find huge savings on drugs not covered by your insurance plan – you may even find</w:t>
      </w:r>
      <w:r>
        <w:t xml:space="preserve"> savings versus your typical co</w:t>
      </w:r>
      <w:r w:rsidR="00E176AA">
        <w:t>payment!</w:t>
      </w:r>
    </w:p>
    <w:p w14:paraId="74766AD9" w14:textId="77777777" w:rsidR="00CB2619" w:rsidRDefault="00CB2619" w:rsidP="00CB2619">
      <w:r w:rsidRPr="00CB2619">
        <w:t>You can find the lowest price on prescriptions right from your phone or tablet</w:t>
      </w:r>
      <w:r>
        <w:t xml:space="preserve">. Download the </w:t>
      </w:r>
      <w:proofErr w:type="spellStart"/>
      <w:r>
        <w:t>GoodRx</w:t>
      </w:r>
      <w:proofErr w:type="spellEnd"/>
      <w:r>
        <w:t xml:space="preserve"> mobile app today for:</w:t>
      </w:r>
    </w:p>
    <w:p w14:paraId="7DEE0BFA" w14:textId="77777777" w:rsidR="00CB2619" w:rsidRDefault="00CB2619" w:rsidP="002A55BF">
      <w:pPr>
        <w:pStyle w:val="ListParagraph"/>
        <w:numPr>
          <w:ilvl w:val="0"/>
          <w:numId w:val="4"/>
        </w:numPr>
      </w:pPr>
      <w:r w:rsidRPr="00CB2619">
        <w:t>Instant access to the lowest prices for prescription drugs at more than 75,000 pharmacies</w:t>
      </w:r>
      <w:r>
        <w:t> </w:t>
      </w:r>
    </w:p>
    <w:p w14:paraId="304E6D7B" w14:textId="77777777" w:rsidR="00CB2619" w:rsidRDefault="00CB2619" w:rsidP="002A55BF">
      <w:pPr>
        <w:pStyle w:val="ListParagraph"/>
        <w:numPr>
          <w:ilvl w:val="0"/>
          <w:numId w:val="4"/>
        </w:numPr>
      </w:pPr>
      <w:r w:rsidRPr="00CB2619">
        <w:t>Coupons and savings tips that can cut your prescription costs by 50% or more</w:t>
      </w:r>
    </w:p>
    <w:p w14:paraId="4BCAE4AB" w14:textId="77777777" w:rsidR="00CB2619" w:rsidRPr="00CB2619" w:rsidRDefault="00CB2619" w:rsidP="002A55BF">
      <w:pPr>
        <w:pStyle w:val="ListParagraph"/>
        <w:numPr>
          <w:ilvl w:val="0"/>
          <w:numId w:val="4"/>
        </w:numPr>
      </w:pPr>
      <w:r w:rsidRPr="00CB2619">
        <w:t>Side effects, pharmacy hours and locations, pill images, and much more!</w:t>
      </w:r>
    </w:p>
    <w:p w14:paraId="41B35DEC" w14:textId="77777777" w:rsidR="00CB2619" w:rsidRPr="00CB2619" w:rsidRDefault="00CB2619" w:rsidP="00CB2619">
      <w:r>
        <w:t>Learn more and s</w:t>
      </w:r>
      <w:r w:rsidRPr="00CB2619">
        <w:t>tart saving on your prescriptions today at</w:t>
      </w:r>
      <w:r>
        <w:t xml:space="preserve"> </w:t>
      </w:r>
      <w:r w:rsidRPr="00CB2619">
        <w:t>connerstrong.goodrx.com</w:t>
      </w:r>
    </w:p>
    <w:p w14:paraId="1926EC7F" w14:textId="77777777" w:rsidR="00F13B8E" w:rsidRPr="00F13B8E" w:rsidRDefault="00F13B8E" w:rsidP="007B28D8">
      <w:pPr>
        <w:pStyle w:val="Heading1"/>
        <w:spacing w:before="360" w:after="120"/>
      </w:pPr>
      <w:bookmarkStart w:id="27" w:name="_Toc71805629"/>
      <w:r w:rsidRPr="00F13B8E">
        <w:t>Step Therapy</w:t>
      </w:r>
      <w:bookmarkEnd w:id="27"/>
      <w:r w:rsidRPr="00F13B8E">
        <w:t xml:space="preserve"> </w:t>
      </w:r>
    </w:p>
    <w:p w14:paraId="054B7BBD" w14:textId="6EE806DE" w:rsidR="00F13B8E" w:rsidRPr="00F13B8E" w:rsidRDefault="00F13B8E" w:rsidP="00F13B8E">
      <w:r w:rsidRPr="00F13B8E">
        <w:t xml:space="preserve">Step Therapy allows those with medical conditions that require taking prescription drugs regularly to receive the treatment they need in an affordable way. The Step Therapy program groups prescription drugs into two categories: </w:t>
      </w:r>
      <w:proofErr w:type="gramStart"/>
      <w:r w:rsidRPr="00F13B8E">
        <w:t>first-line</w:t>
      </w:r>
      <w:proofErr w:type="gramEnd"/>
      <w:r w:rsidRPr="00F13B8E">
        <w:t xml:space="preserve"> and second-line drugs. First-line drugs are generic and often lower-cost prescription drugs proven to be safe and effective. Step Therapy patients are encouraged to try these drugs first, because they usually provide the same health benefit as a more expensive drug, at a lower cost. Second-line drugs are brand-name drugs that </w:t>
      </w:r>
      <w:r w:rsidR="009C2D6C">
        <w:t>are generally only necessary for</w:t>
      </w:r>
      <w:r w:rsidRPr="00F13B8E">
        <w:t xml:space="preserve"> a small number of patients. Second-line drugs are the most expensive option. </w:t>
      </w:r>
    </w:p>
    <w:p w14:paraId="3BD6AC98" w14:textId="77777777" w:rsidR="00F13B8E" w:rsidRPr="00F13B8E" w:rsidRDefault="00F13B8E" w:rsidP="007B28D8">
      <w:pPr>
        <w:pStyle w:val="Heading1"/>
        <w:spacing w:before="360" w:after="120"/>
      </w:pPr>
      <w:bookmarkStart w:id="28" w:name="_Toc71805630"/>
      <w:r w:rsidRPr="00F13B8E">
        <w:t>Prior Authorization</w:t>
      </w:r>
      <w:bookmarkEnd w:id="28"/>
      <w:r w:rsidRPr="00F13B8E">
        <w:t xml:space="preserve"> </w:t>
      </w:r>
    </w:p>
    <w:p w14:paraId="35A82021" w14:textId="148DA4C4" w:rsidR="00F13B8E" w:rsidRPr="00F13B8E" w:rsidRDefault="00F13B8E" w:rsidP="00F13B8E">
      <w:r w:rsidRPr="00F13B8E">
        <w:t xml:space="preserve">Prior Authorization is a health plan cost-control process by which physicians and other health care providers must obtain advanced approval from a health plan before a specific service is performed for the patient, to qualify for payment coverage. </w:t>
      </w:r>
      <w:r w:rsidR="009C2D6C">
        <w:t>Services that require prior authorization</w:t>
      </w:r>
      <w:r w:rsidRPr="00F13B8E">
        <w:t xml:space="preserve"> may come in the form of medicine, a medical device or procedure.</w:t>
      </w:r>
    </w:p>
    <w:p w14:paraId="0DE574D2" w14:textId="77777777" w:rsidR="00CB2619" w:rsidRPr="00CB2619" w:rsidRDefault="00CB2619" w:rsidP="007B28D8">
      <w:pPr>
        <w:pStyle w:val="Heading1"/>
        <w:spacing w:before="360" w:after="120"/>
      </w:pPr>
      <w:bookmarkStart w:id="29" w:name="_Toc71805631"/>
      <w:r w:rsidRPr="00CB2619">
        <w:t>Specialty Pharmacy</w:t>
      </w:r>
      <w:bookmarkEnd w:id="29"/>
      <w:r w:rsidRPr="00CB2619">
        <w:t xml:space="preserve"> </w:t>
      </w:r>
    </w:p>
    <w:p w14:paraId="36BF662B" w14:textId="77777777" w:rsidR="00CB2619" w:rsidRDefault="00E46899" w:rsidP="00CB2619">
      <w:r w:rsidRPr="00E46899">
        <w:rPr>
          <w:highlight w:val="yellow"/>
        </w:rPr>
        <w:t>{Carrier}</w:t>
      </w:r>
      <w:r w:rsidR="00CB2619">
        <w:t xml:space="preserve"> Specialty Pharmacy is a feature offered through our prescription drug program with </w:t>
      </w:r>
      <w:r w:rsidRPr="00E46899">
        <w:rPr>
          <w:highlight w:val="yellow"/>
        </w:rPr>
        <w:t>{Carrier}</w:t>
      </w:r>
      <w:r w:rsidR="00CB2619">
        <w:t xml:space="preserve">. </w:t>
      </w:r>
      <w:r w:rsidR="00AD4A42">
        <w:t xml:space="preserve">This program provides an individualized care solution, which includes convenient delivery of specialty medications directly to you and your covered family members.  </w:t>
      </w:r>
    </w:p>
    <w:p w14:paraId="67BF5D34" w14:textId="77777777" w:rsidR="00AD4A42" w:rsidRDefault="00CB2619" w:rsidP="00CB2619">
      <w:r>
        <w:t xml:space="preserve">Specialty drugs typically are used to treat chronic and complex conditions. They tend to have a greater cost than non-specialty brand and generic drugs and </w:t>
      </w:r>
      <w:proofErr w:type="gramStart"/>
      <w:r>
        <w:t>often times</w:t>
      </w:r>
      <w:proofErr w:type="gramEnd"/>
      <w:r>
        <w:t xml:space="preserve"> must be taken on an ongoing basis. </w:t>
      </w:r>
    </w:p>
    <w:p w14:paraId="33678F13" w14:textId="77777777" w:rsidR="00AD4A42" w:rsidRPr="00AD4A42" w:rsidRDefault="00AD4A42" w:rsidP="00AD4A42">
      <w:pPr>
        <w:rPr>
          <w:b/>
        </w:rPr>
      </w:pPr>
      <w:r w:rsidRPr="00AD4A42">
        <w:rPr>
          <w:b/>
        </w:rPr>
        <w:t>What are specialty drugs?</w:t>
      </w:r>
    </w:p>
    <w:p w14:paraId="26E8970F" w14:textId="1740F6AF" w:rsidR="00AD4A42" w:rsidRDefault="00AD4A42" w:rsidP="00AD4A42">
      <w:r>
        <w:lastRenderedPageBreak/>
        <w:t>Specialty drugs are typically drugs that are administered (</w:t>
      </w:r>
      <w:r w:rsidR="009C2D6C">
        <w:t xml:space="preserve">via </w:t>
      </w:r>
      <w:r>
        <w:t xml:space="preserve">injections or infusions) at a patient’s home, doctor’s </w:t>
      </w:r>
      <w:proofErr w:type="gramStart"/>
      <w:r>
        <w:t>office</w:t>
      </w:r>
      <w:proofErr w:type="gramEnd"/>
      <w:r>
        <w:t xml:space="preserve"> or outpatient facility. Specialty drugs meet certain criteria including, but not limited to:</w:t>
      </w:r>
    </w:p>
    <w:p w14:paraId="43F7D50B" w14:textId="77777777" w:rsidR="00AD4A42" w:rsidRDefault="00AD4A42" w:rsidP="002A55BF">
      <w:pPr>
        <w:pStyle w:val="ListParagraph"/>
        <w:numPr>
          <w:ilvl w:val="0"/>
          <w:numId w:val="7"/>
        </w:numPr>
      </w:pPr>
      <w:r>
        <w:t xml:space="preserve">Used to treat rare, </w:t>
      </w:r>
      <w:proofErr w:type="gramStart"/>
      <w:r>
        <w:t>complex</w:t>
      </w:r>
      <w:proofErr w:type="gramEnd"/>
      <w:r>
        <w:t xml:space="preserve"> or chronic diseases</w:t>
      </w:r>
    </w:p>
    <w:p w14:paraId="15B4E27D" w14:textId="77777777" w:rsidR="00AD4A42" w:rsidRDefault="00AD4A42" w:rsidP="002A55BF">
      <w:pPr>
        <w:pStyle w:val="ListParagraph"/>
        <w:numPr>
          <w:ilvl w:val="0"/>
          <w:numId w:val="7"/>
        </w:numPr>
      </w:pPr>
      <w:r>
        <w:t>Require a health care provider to administer</w:t>
      </w:r>
    </w:p>
    <w:p w14:paraId="57618091" w14:textId="77777777" w:rsidR="00AD4A42" w:rsidRDefault="00AD4A42" w:rsidP="002A55BF">
      <w:pPr>
        <w:pStyle w:val="ListParagraph"/>
        <w:numPr>
          <w:ilvl w:val="0"/>
          <w:numId w:val="7"/>
        </w:numPr>
      </w:pPr>
      <w:r>
        <w:t>Have complex storage or shipping requirements</w:t>
      </w:r>
    </w:p>
    <w:p w14:paraId="528E2C7E" w14:textId="77777777" w:rsidR="00AD4A42" w:rsidRDefault="00AD4A42" w:rsidP="002A55BF">
      <w:pPr>
        <w:pStyle w:val="ListParagraph"/>
        <w:numPr>
          <w:ilvl w:val="0"/>
          <w:numId w:val="7"/>
        </w:numPr>
      </w:pPr>
      <w:r>
        <w:t>Require comprehensive patient monitoring and education</w:t>
      </w:r>
    </w:p>
    <w:p w14:paraId="334DB43E" w14:textId="77777777" w:rsidR="00CB2619" w:rsidRPr="00CB2619" w:rsidRDefault="00CB2619" w:rsidP="00CB2619">
      <w:pPr>
        <w:rPr>
          <w:b/>
        </w:rPr>
      </w:pPr>
      <w:r w:rsidRPr="00CB2619">
        <w:rPr>
          <w:b/>
        </w:rPr>
        <w:t>Specialty Pharmacy</w:t>
      </w:r>
      <w:r w:rsidR="00E46899">
        <w:rPr>
          <w:b/>
        </w:rPr>
        <w:t xml:space="preserve"> Benefits</w:t>
      </w:r>
      <w:r w:rsidRPr="00CB2619">
        <w:rPr>
          <w:b/>
        </w:rPr>
        <w:t>:</w:t>
      </w:r>
    </w:p>
    <w:p w14:paraId="47087987" w14:textId="43E7A08A" w:rsidR="00CB2619" w:rsidRDefault="00CB2619" w:rsidP="002A55BF">
      <w:pPr>
        <w:pStyle w:val="ListParagraph"/>
        <w:numPr>
          <w:ilvl w:val="0"/>
          <w:numId w:val="4"/>
        </w:numPr>
      </w:pPr>
      <w:r>
        <w:t>Ongoing, one-on-one counseling and education with specialist pharmacist</w:t>
      </w:r>
      <w:r w:rsidR="009C2D6C">
        <w:t>s</w:t>
      </w:r>
      <w:r>
        <w:t xml:space="preserve"> </w:t>
      </w:r>
    </w:p>
    <w:p w14:paraId="2B2B0311" w14:textId="77777777" w:rsidR="00CB2619" w:rsidRDefault="00CB2619" w:rsidP="002A55BF">
      <w:pPr>
        <w:pStyle w:val="ListParagraph"/>
        <w:numPr>
          <w:ilvl w:val="0"/>
          <w:numId w:val="4"/>
        </w:numPr>
      </w:pPr>
      <w:r>
        <w:t xml:space="preserve">Safe, prompt delivery of specialty medications, including those that require special handling such as syringes </w:t>
      </w:r>
    </w:p>
    <w:p w14:paraId="2C21608B" w14:textId="7426E4A5" w:rsidR="00CB2619" w:rsidRDefault="00CB2619" w:rsidP="002A55BF">
      <w:pPr>
        <w:pStyle w:val="ListParagraph"/>
        <w:numPr>
          <w:ilvl w:val="0"/>
          <w:numId w:val="4"/>
        </w:numPr>
      </w:pPr>
      <w:r>
        <w:t xml:space="preserve">24/7 access to pharmacists and nurses who are all </w:t>
      </w:r>
      <w:r w:rsidR="009C2D6C">
        <w:t>trained in handling specific conditions and how their medications are dispensed.</w:t>
      </w:r>
    </w:p>
    <w:p w14:paraId="17818546" w14:textId="77777777" w:rsidR="00CB2619" w:rsidRDefault="00CB2619" w:rsidP="002A55BF">
      <w:pPr>
        <w:pStyle w:val="ListParagraph"/>
        <w:numPr>
          <w:ilvl w:val="0"/>
          <w:numId w:val="4"/>
        </w:numPr>
      </w:pPr>
      <w:r>
        <w:t>Proactive outreach, including refill reminders</w:t>
      </w:r>
    </w:p>
    <w:p w14:paraId="5EE27A90" w14:textId="77777777" w:rsidR="00CB2619" w:rsidRDefault="00CB2619" w:rsidP="002A55BF">
      <w:pPr>
        <w:pStyle w:val="ListParagraph"/>
        <w:numPr>
          <w:ilvl w:val="0"/>
          <w:numId w:val="4"/>
        </w:numPr>
      </w:pPr>
      <w:r>
        <w:t>Access to the widest list of limited and exclusive distribution drugs on the market</w:t>
      </w:r>
    </w:p>
    <w:p w14:paraId="3184BFA1" w14:textId="77777777" w:rsidR="00CB2619" w:rsidRDefault="00CB2619" w:rsidP="002A55BF">
      <w:pPr>
        <w:pStyle w:val="ListParagraph"/>
        <w:numPr>
          <w:ilvl w:val="0"/>
          <w:numId w:val="4"/>
        </w:numPr>
      </w:pPr>
      <w:r>
        <w:t>Nationwide delivery and local nursing support through our large network of pharmacies</w:t>
      </w:r>
    </w:p>
    <w:p w14:paraId="4CB84ABF" w14:textId="77777777" w:rsidR="00CB2619" w:rsidRPr="00CB2619" w:rsidRDefault="00CB2619" w:rsidP="002A55BF">
      <w:pPr>
        <w:pStyle w:val="ListParagraph"/>
        <w:numPr>
          <w:ilvl w:val="0"/>
          <w:numId w:val="4"/>
        </w:numPr>
      </w:pPr>
      <w:r>
        <w:t>Member self-service and ordering capabilities through Interactive Voice Response (IVR)</w:t>
      </w:r>
    </w:p>
    <w:p w14:paraId="55185142" w14:textId="7462CDD9" w:rsidR="00CB2619" w:rsidRDefault="00CB2619" w:rsidP="00CB2619">
      <w:pPr>
        <w:widowControl w:val="0"/>
      </w:pPr>
      <w:r w:rsidRPr="00CB2619">
        <w:t xml:space="preserve">For more information </w:t>
      </w:r>
      <w:r w:rsidR="001F05AD">
        <w:t xml:space="preserve">about specialty drugs </w:t>
      </w:r>
      <w:r w:rsidRPr="00CB2619">
        <w:t xml:space="preserve">or to get started, visit </w:t>
      </w:r>
      <w:r w:rsidR="00E46899" w:rsidRPr="00E46899">
        <w:rPr>
          <w:highlight w:val="yellow"/>
        </w:rPr>
        <w:t>{</w:t>
      </w:r>
      <w:r w:rsidR="00E46899">
        <w:rPr>
          <w:highlight w:val="yellow"/>
        </w:rPr>
        <w:t>website</w:t>
      </w:r>
      <w:r w:rsidR="00E46899" w:rsidRPr="00E46899">
        <w:rPr>
          <w:highlight w:val="yellow"/>
        </w:rPr>
        <w:t>}</w:t>
      </w:r>
      <w:r w:rsidR="002C21F9">
        <w:t xml:space="preserve"> </w:t>
      </w:r>
      <w:r w:rsidRPr="00CB2619">
        <w:t xml:space="preserve">or call </w:t>
      </w:r>
      <w:r w:rsidR="00E46899" w:rsidRPr="00E46899">
        <w:rPr>
          <w:highlight w:val="yellow"/>
        </w:rPr>
        <w:t>{</w:t>
      </w:r>
      <w:r w:rsidR="00E46899">
        <w:rPr>
          <w:highlight w:val="yellow"/>
        </w:rPr>
        <w:t>XXX.XXX.XXXX</w:t>
      </w:r>
      <w:r w:rsidR="00E46899" w:rsidRPr="00E46899">
        <w:rPr>
          <w:highlight w:val="yellow"/>
        </w:rPr>
        <w:t>}</w:t>
      </w:r>
      <w:r w:rsidR="00E46899">
        <w:t xml:space="preserve"> </w:t>
      </w:r>
      <w:r w:rsidRPr="00CB2619">
        <w:t xml:space="preserve">to speak with </w:t>
      </w:r>
      <w:r w:rsidR="009C2D6C">
        <w:rPr>
          <w:highlight w:val="yellow"/>
        </w:rPr>
        <w:t>{a/</w:t>
      </w:r>
      <w:proofErr w:type="gramStart"/>
      <w:r w:rsidR="009C2D6C">
        <w:rPr>
          <w:highlight w:val="yellow"/>
        </w:rPr>
        <w:t>an</w:t>
      </w:r>
      <w:proofErr w:type="gramEnd"/>
      <w:r w:rsidR="009C2D6C">
        <w:rPr>
          <w:highlight w:val="yellow"/>
        </w:rPr>
        <w:t xml:space="preserve"> C</w:t>
      </w:r>
      <w:r w:rsidR="00E46899" w:rsidRPr="00E46899">
        <w:rPr>
          <w:highlight w:val="yellow"/>
        </w:rPr>
        <w:t>arrier}</w:t>
      </w:r>
      <w:r w:rsidRPr="00CB2619">
        <w:t xml:space="preserve"> </w:t>
      </w:r>
      <w:r w:rsidR="00E46899">
        <w:t>representative</w:t>
      </w:r>
      <w:r w:rsidRPr="00CB2619">
        <w:t>.</w:t>
      </w:r>
    </w:p>
    <w:p w14:paraId="20F242F2" w14:textId="77777777" w:rsidR="00F5071F" w:rsidRDefault="00F5071F" w:rsidP="00CB2619">
      <w:pPr>
        <w:widowControl w:val="0"/>
      </w:pPr>
    </w:p>
    <w:p w14:paraId="08FEFBF5" w14:textId="4685A026" w:rsidR="003232DD" w:rsidRDefault="00556477" w:rsidP="003232DD">
      <w:pPr>
        <w:pStyle w:val="Style1"/>
      </w:pPr>
      <w:bookmarkStart w:id="30" w:name="_Toc71805632"/>
      <w:r>
        <w:t>Dental Benefits</w:t>
      </w:r>
      <w:bookmarkEnd w:id="30"/>
    </w:p>
    <w:p w14:paraId="1BA13D26" w14:textId="77777777" w:rsidR="00C81D6C" w:rsidRDefault="00C81D6C" w:rsidP="00DB4E4A"/>
    <w:p w14:paraId="64C222E0" w14:textId="0C00F41A" w:rsidR="00C81D6C" w:rsidRPr="00C81D6C" w:rsidRDefault="00C81D6C" w:rsidP="00DB4E4A">
      <w:pPr>
        <w:rPr>
          <w:b/>
        </w:rPr>
      </w:pPr>
      <w:r w:rsidRPr="00C81D6C">
        <w:rPr>
          <w:b/>
        </w:rPr>
        <w:t>OPTION 1:</w:t>
      </w:r>
    </w:p>
    <w:p w14:paraId="3914A8C4" w14:textId="496FE572" w:rsidR="00DB4E4A" w:rsidRPr="00214495" w:rsidRDefault="00284A90" w:rsidP="00DB4E4A">
      <w:r w:rsidRPr="00214495">
        <w:t xml:space="preserve">Dental hygiene and </w:t>
      </w:r>
      <w:r w:rsidR="00974461">
        <w:t xml:space="preserve">oral </w:t>
      </w:r>
      <w:r w:rsidRPr="00214495">
        <w:t>health are directly linked to he</w:t>
      </w:r>
      <w:r w:rsidR="00DB4E4A" w:rsidRPr="00214495">
        <w:t xml:space="preserve">alth in other areas of the body. Most people recognize the importance of maintaining good physical health, and having regular physical examinations, but we rarely extend the same consideration to our teeth. The truth is that good dental care is a crucial part of your overall physical health because other systems can be affected by your oral health. For example, taking proper care of your gums can </w:t>
      </w:r>
      <w:proofErr w:type="gramStart"/>
      <w:r w:rsidR="00DB4E4A" w:rsidRPr="00214495">
        <w:t>actually help</w:t>
      </w:r>
      <w:proofErr w:type="gramEnd"/>
      <w:r w:rsidR="00DB4E4A" w:rsidRPr="00214495">
        <w:t xml:space="preserve"> prevent heart disease.</w:t>
      </w:r>
    </w:p>
    <w:p w14:paraId="689B3AF9" w14:textId="06D20DA0" w:rsidR="00735C3F" w:rsidRDefault="00735C3F" w:rsidP="00DB4E4A">
      <w:r w:rsidRPr="00214495">
        <w:t xml:space="preserve">Eligible employees and their eligible family members may enroll in the </w:t>
      </w:r>
      <w:r w:rsidR="00214495" w:rsidRPr="00214495">
        <w:rPr>
          <w:highlight w:val="yellow"/>
        </w:rPr>
        <w:t>{dental carrier}</w:t>
      </w:r>
      <w:r w:rsidR="00214495">
        <w:t xml:space="preserve"> dental</w:t>
      </w:r>
      <w:r w:rsidRPr="00214495">
        <w:t xml:space="preserve"> plan, which includes 100% coverage for preventive services such as routine dental exams, </w:t>
      </w:r>
      <w:proofErr w:type="gramStart"/>
      <w:r w:rsidRPr="00214495">
        <w:t>cleanings</w:t>
      </w:r>
      <w:proofErr w:type="gramEnd"/>
      <w:r w:rsidRPr="00214495">
        <w:t xml:space="preserve"> and X-rays.</w:t>
      </w:r>
    </w:p>
    <w:p w14:paraId="43616ADF" w14:textId="77777777" w:rsidR="00C81D6C" w:rsidRDefault="00C81D6C" w:rsidP="00DB4E4A"/>
    <w:p w14:paraId="40D0920F" w14:textId="524A1F94" w:rsidR="00C81D6C" w:rsidRPr="00C81D6C" w:rsidRDefault="00C81D6C" w:rsidP="00DB4E4A">
      <w:pPr>
        <w:rPr>
          <w:b/>
        </w:rPr>
      </w:pPr>
      <w:r w:rsidRPr="00C81D6C">
        <w:rPr>
          <w:b/>
        </w:rPr>
        <w:t>OPTION 2:</w:t>
      </w:r>
    </w:p>
    <w:p w14:paraId="549A4C10" w14:textId="77777777" w:rsidR="00C81D6C" w:rsidRDefault="00C81D6C" w:rsidP="00C81D6C">
      <w:r>
        <w:t xml:space="preserve">Did you know dental hygiene and oral health are directly linked to health in other areas of the body? </w:t>
      </w:r>
    </w:p>
    <w:p w14:paraId="00AA44C4" w14:textId="3A1FDDA1" w:rsidR="00C81D6C" w:rsidRDefault="00C81D6C" w:rsidP="00C81D6C">
      <w:r>
        <w:lastRenderedPageBreak/>
        <w:t xml:space="preserve">For example, taking proper care of your gums can </w:t>
      </w:r>
      <w:proofErr w:type="gramStart"/>
      <w:r>
        <w:t>actually help</w:t>
      </w:r>
      <w:proofErr w:type="gramEnd"/>
      <w:r>
        <w:t xml:space="preserve"> prevent heart disease. The Delta Dental plan make it easy to care of your smile and your health, with 100% coverage for preventive services such as routine dental exams, </w:t>
      </w:r>
      <w:proofErr w:type="gramStart"/>
      <w:r>
        <w:t>cleaning</w:t>
      </w:r>
      <w:proofErr w:type="gramEnd"/>
      <w:r>
        <w:t xml:space="preserve"> and X-rays.</w:t>
      </w:r>
    </w:p>
    <w:p w14:paraId="73864DE4" w14:textId="77777777" w:rsidR="00C81D6C" w:rsidRDefault="00C81D6C" w:rsidP="00C81D6C"/>
    <w:p w14:paraId="26323F25" w14:textId="77777777" w:rsidR="008D3213" w:rsidRDefault="001B208E" w:rsidP="008D3213">
      <w:r w:rsidRPr="001B208E">
        <w:rPr>
          <w:highlight w:val="yellow"/>
        </w:rPr>
        <w:t xml:space="preserve">[Insert </w:t>
      </w:r>
      <w:r>
        <w:rPr>
          <w:highlight w:val="yellow"/>
        </w:rPr>
        <w:t>Dental</w:t>
      </w:r>
      <w:r w:rsidRPr="001B208E">
        <w:rPr>
          <w:highlight w:val="yellow"/>
        </w:rPr>
        <w:t xml:space="preserve"> plan grid(s). </w:t>
      </w:r>
      <w:hyperlink r:id="rId16" w:history="1">
        <w:r w:rsidRPr="001B208E">
          <w:rPr>
            <w:rStyle w:val="Hyperlink"/>
            <w:b/>
            <w:highlight w:val="yellow"/>
          </w:rPr>
          <w:t>CLICK HERE</w:t>
        </w:r>
      </w:hyperlink>
      <w:r w:rsidRPr="001B208E">
        <w:rPr>
          <w:highlight w:val="yellow"/>
        </w:rPr>
        <w:t xml:space="preserve"> to view all plan grid templates, available under </w:t>
      </w:r>
      <w:r w:rsidRPr="001B208E">
        <w:rPr>
          <w:i/>
          <w:highlight w:val="yellow"/>
        </w:rPr>
        <w:t xml:space="preserve">Resources </w:t>
      </w:r>
      <w:r w:rsidRPr="001B208E">
        <w:rPr>
          <w:highlight w:val="yellow"/>
        </w:rPr>
        <w:t>in the Communications Wiki.]</w:t>
      </w:r>
    </w:p>
    <w:p w14:paraId="70AD3C5D" w14:textId="77777777" w:rsidR="008D3213" w:rsidRDefault="008D3213" w:rsidP="007B28D8">
      <w:pPr>
        <w:pStyle w:val="Heading1"/>
        <w:spacing w:before="360" w:after="120"/>
      </w:pPr>
      <w:bookmarkStart w:id="31" w:name="_Toc71805633"/>
      <w:r>
        <w:t>DHMO vs. DPPO</w:t>
      </w:r>
      <w:bookmarkEnd w:id="31"/>
    </w:p>
    <w:p w14:paraId="40F1B864" w14:textId="18EE3E33" w:rsidR="008D3213" w:rsidRDefault="008D3213" w:rsidP="008D3213">
      <w:r>
        <w:t xml:space="preserve">Under the DHMO plan, members have their choice of skilled primary care dentists from the </w:t>
      </w:r>
      <w:r w:rsidRPr="00214495">
        <w:rPr>
          <w:highlight w:val="yellow"/>
        </w:rPr>
        <w:t>{dental carrier}</w:t>
      </w:r>
      <w:r>
        <w:t xml:space="preserve"> network. Select a primary care dentist who will then coordinate any needed referrals to a specialist. Covered services provided</w:t>
      </w:r>
      <w:r w:rsidR="009C2D6C">
        <w:t xml:space="preserve"> by</w:t>
      </w:r>
      <w:r>
        <w:t xml:space="preserve"> </w:t>
      </w:r>
      <w:r w:rsidRPr="00214495">
        <w:rPr>
          <w:highlight w:val="yellow"/>
        </w:rPr>
        <w:t>{dental carrier}</w:t>
      </w:r>
      <w:r>
        <w:t xml:space="preserve"> dentists have preset copayments (dollar amounts), which are listed in your plan booklet. There are no maximums or deductibles.</w:t>
      </w:r>
    </w:p>
    <w:p w14:paraId="143BB0DE" w14:textId="77777777" w:rsidR="008D3213" w:rsidRDefault="008D3213" w:rsidP="008D3213"/>
    <w:p w14:paraId="50FCF4A3" w14:textId="77777777" w:rsidR="008D3213" w:rsidRDefault="008D3213" w:rsidP="008D3213">
      <w:r>
        <w:t>The DPPO plan preferred provider plan offers the convenience and flexibility of visiting any licensed dentist, anywhere. Covered services are paid based on a percentage — if, for example, fillings are covered at 80%, you</w:t>
      </w:r>
    </w:p>
    <w:p w14:paraId="639581BD" w14:textId="31A67505" w:rsidR="00ED0D9D" w:rsidRDefault="008D3213" w:rsidP="008D3213">
      <w:r>
        <w:t xml:space="preserve">pay the remaining 20%. Get the most plan value by choosing a </w:t>
      </w:r>
      <w:r w:rsidRPr="00214495">
        <w:rPr>
          <w:highlight w:val="yellow"/>
        </w:rPr>
        <w:t>{dental carrier}</w:t>
      </w:r>
      <w:r>
        <w:t xml:space="preserve"> PPO dentist. PPO network dentists complete claim forms for you and can help advise you on questions regarding your share of the</w:t>
      </w:r>
      <w:r w:rsidR="007B28D8">
        <w:t xml:space="preserve"> payment.</w:t>
      </w:r>
    </w:p>
    <w:p w14:paraId="799F1615" w14:textId="77777777" w:rsidR="00735C3F" w:rsidRPr="00556477" w:rsidRDefault="00735C3F" w:rsidP="007B28D8">
      <w:pPr>
        <w:pStyle w:val="Heading1"/>
        <w:spacing w:before="360" w:after="120"/>
      </w:pPr>
      <w:bookmarkStart w:id="32" w:name="_Toc71805634"/>
      <w:r w:rsidRPr="00556477">
        <w:t>Dental Plan Enhancements (Delta Dental)</w:t>
      </w:r>
      <w:bookmarkEnd w:id="32"/>
    </w:p>
    <w:p w14:paraId="671F2F71" w14:textId="77777777" w:rsidR="00735C3F" w:rsidRPr="00556477" w:rsidRDefault="00735C3F" w:rsidP="00556477">
      <w:pPr>
        <w:rPr>
          <w:rFonts w:ascii="Franklin Gothic Demi" w:hAnsi="Franklin Gothic Demi"/>
          <w:sz w:val="28"/>
        </w:rPr>
      </w:pPr>
      <w:r w:rsidRPr="00556477">
        <w:rPr>
          <w:rFonts w:ascii="Franklin Gothic Demi" w:hAnsi="Franklin Gothic Demi"/>
          <w:sz w:val="28"/>
        </w:rPr>
        <w:t>Carryover Max Benefit</w:t>
      </w:r>
    </w:p>
    <w:p w14:paraId="326C0028" w14:textId="329B17AE" w:rsidR="00735C3F" w:rsidRDefault="00735C3F" w:rsidP="00735C3F">
      <w:r>
        <w:t>The Delta Dental Carryover Max benefit feature allows members to carry over part of their unused standard annual maximum in one year to increase benefits for the following year and beyond.</w:t>
      </w:r>
    </w:p>
    <w:p w14:paraId="744ECCE7" w14:textId="77777777" w:rsidR="00735C3F" w:rsidRPr="00556477" w:rsidRDefault="00735C3F" w:rsidP="00556477">
      <w:pPr>
        <w:rPr>
          <w:rFonts w:ascii="Franklin Gothic Demi" w:hAnsi="Franklin Gothic Demi"/>
          <w:sz w:val="28"/>
        </w:rPr>
      </w:pPr>
      <w:r w:rsidRPr="00556477">
        <w:rPr>
          <w:rFonts w:ascii="Franklin Gothic Demi" w:hAnsi="Franklin Gothic Demi"/>
          <w:sz w:val="28"/>
        </w:rPr>
        <w:t>Oral Health Enhancement Option</w:t>
      </w:r>
    </w:p>
    <w:p w14:paraId="0E17B9F9" w14:textId="77777777" w:rsidR="00735C3F" w:rsidRDefault="00735C3F" w:rsidP="00735C3F">
      <w:r>
        <w:t xml:space="preserve">Eligible members who have been previously treated for periodontal (gum) disease will receive up to four dental cleanings and/or periodontal maintenance procedures per benefit period. If you had periodontal surgery or scaling and root </w:t>
      </w:r>
      <w:proofErr w:type="spellStart"/>
      <w:r>
        <w:t>planing</w:t>
      </w:r>
      <w:proofErr w:type="spellEnd"/>
      <w:r>
        <w:t xml:space="preserve"> in the past while covered by Delta Dental of New Jersey, you are automatically covered! You may have to submit additional information if the procedure was more than 2 years ago. </w:t>
      </w:r>
    </w:p>
    <w:p w14:paraId="3F464944" w14:textId="77777777" w:rsidR="00284A90" w:rsidRDefault="00284A90" w:rsidP="00B3077F"/>
    <w:p w14:paraId="06759E4F" w14:textId="40007424" w:rsidR="00735C3F" w:rsidRDefault="00556477" w:rsidP="00735C3F">
      <w:pPr>
        <w:pStyle w:val="Style1"/>
      </w:pPr>
      <w:bookmarkStart w:id="33" w:name="_Toc71805635"/>
      <w:r>
        <w:lastRenderedPageBreak/>
        <w:t>Vision Benefits</w:t>
      </w:r>
      <w:bookmarkEnd w:id="33"/>
    </w:p>
    <w:p w14:paraId="6946DFB0" w14:textId="77777777" w:rsidR="00ED0D9D" w:rsidRDefault="00175272" w:rsidP="00B3077F">
      <w:r w:rsidRPr="00735C3F">
        <w:t>Take care of your vision and overall health while saving on yo</w:t>
      </w:r>
      <w:r>
        <w:t xml:space="preserve">ur eye care and eyewear needs. </w:t>
      </w:r>
      <w:r w:rsidRPr="00175272">
        <w:t>Vision insurance can help you maintain your vision as well as detect various health problems.</w:t>
      </w:r>
      <w:r>
        <w:t xml:space="preserve"> </w:t>
      </w:r>
      <w:r w:rsidR="00735C3F" w:rsidRPr="00735C3F">
        <w:t xml:space="preserve">Health conditions such as diabetes and high blood pressure can be detected early through a comprehensive eye exam. </w:t>
      </w:r>
    </w:p>
    <w:p w14:paraId="5F005C78" w14:textId="77777777" w:rsidR="00ED0D9D" w:rsidRPr="00ED0D9D" w:rsidRDefault="00ED0D9D" w:rsidP="00ED0D9D">
      <w:pPr>
        <w:rPr>
          <w:b/>
          <w:highlight w:val="yellow"/>
        </w:rPr>
      </w:pPr>
      <w:r w:rsidRPr="00ED0D9D">
        <w:rPr>
          <w:b/>
          <w:highlight w:val="yellow"/>
        </w:rPr>
        <w:t xml:space="preserve">IF VISION IS INCLUDED WITH MEDICAL </w:t>
      </w:r>
    </w:p>
    <w:p w14:paraId="2BE85943" w14:textId="77777777" w:rsidR="00ED0D9D" w:rsidRPr="00ED0D9D" w:rsidRDefault="00ED0D9D" w:rsidP="00ED0D9D">
      <w:pPr>
        <w:rPr>
          <w:highlight w:val="yellow"/>
        </w:rPr>
      </w:pPr>
      <w:r w:rsidRPr="00ED0D9D">
        <w:rPr>
          <w:highlight w:val="yellow"/>
        </w:rPr>
        <w:t xml:space="preserve">If you elect to enroll in the {carrier} medical plan, you will automatically receive the vision benefits outlined below. </w:t>
      </w:r>
    </w:p>
    <w:p w14:paraId="0BB527E0" w14:textId="77777777" w:rsidR="00ED0D9D" w:rsidRPr="00ED0D9D" w:rsidRDefault="00ED0D9D" w:rsidP="00ED0D9D">
      <w:pPr>
        <w:rPr>
          <w:b/>
          <w:highlight w:val="yellow"/>
        </w:rPr>
      </w:pPr>
      <w:r w:rsidRPr="00ED0D9D">
        <w:rPr>
          <w:b/>
          <w:highlight w:val="yellow"/>
        </w:rPr>
        <w:t>IF VISION IS VOLUNTARY</w:t>
      </w:r>
    </w:p>
    <w:p w14:paraId="3FC76942" w14:textId="77777777" w:rsidR="00ED0D9D" w:rsidRDefault="00ED0D9D" w:rsidP="00ED0D9D">
      <w:r w:rsidRPr="00ED0D9D">
        <w:rPr>
          <w:highlight w:val="yellow"/>
        </w:rPr>
        <w:t>Eligible employees have the option of electing the voluntary vision plan outlined below.</w:t>
      </w:r>
      <w:r>
        <w:t xml:space="preserve">  </w:t>
      </w:r>
    </w:p>
    <w:p w14:paraId="601DDB3F" w14:textId="77777777" w:rsidR="00735C3F" w:rsidRDefault="00735C3F" w:rsidP="00B3077F">
      <w:r w:rsidRPr="00735C3F">
        <w:t xml:space="preserve">Our vision plan is administered by </w:t>
      </w:r>
      <w:r w:rsidRPr="00735C3F">
        <w:rPr>
          <w:highlight w:val="yellow"/>
        </w:rPr>
        <w:t>{</w:t>
      </w:r>
      <w:r w:rsidR="00214495">
        <w:rPr>
          <w:highlight w:val="yellow"/>
        </w:rPr>
        <w:t xml:space="preserve">vision </w:t>
      </w:r>
      <w:r w:rsidRPr="00735C3F">
        <w:rPr>
          <w:highlight w:val="yellow"/>
        </w:rPr>
        <w:t>carrier}</w:t>
      </w:r>
      <w:r w:rsidRPr="00735C3F">
        <w:t xml:space="preserve"> and provides coverage for a range of vision care including exams, frames, lenses and contact lenses.</w:t>
      </w:r>
    </w:p>
    <w:p w14:paraId="7470EAA8" w14:textId="77777777" w:rsidR="001B208E" w:rsidRDefault="001B208E" w:rsidP="00B3077F">
      <w:r w:rsidRPr="001B208E">
        <w:rPr>
          <w:highlight w:val="yellow"/>
        </w:rPr>
        <w:t xml:space="preserve">[Insert </w:t>
      </w:r>
      <w:r>
        <w:rPr>
          <w:highlight w:val="yellow"/>
        </w:rPr>
        <w:t>Vision</w:t>
      </w:r>
      <w:r w:rsidRPr="001B208E">
        <w:rPr>
          <w:highlight w:val="yellow"/>
        </w:rPr>
        <w:t xml:space="preserve"> plan grid(s). </w:t>
      </w:r>
      <w:hyperlink r:id="rId17" w:history="1">
        <w:r w:rsidRPr="001B208E">
          <w:rPr>
            <w:rStyle w:val="Hyperlink"/>
            <w:b/>
            <w:highlight w:val="yellow"/>
          </w:rPr>
          <w:t>CLICK HERE</w:t>
        </w:r>
      </w:hyperlink>
      <w:r w:rsidRPr="001B208E">
        <w:rPr>
          <w:highlight w:val="yellow"/>
        </w:rPr>
        <w:t xml:space="preserve"> to view all plan grid templates, available under </w:t>
      </w:r>
      <w:r w:rsidRPr="001B208E">
        <w:rPr>
          <w:i/>
          <w:highlight w:val="yellow"/>
        </w:rPr>
        <w:t xml:space="preserve">Resources </w:t>
      </w:r>
      <w:r w:rsidRPr="001B208E">
        <w:rPr>
          <w:highlight w:val="yellow"/>
        </w:rPr>
        <w:t>in the Communications Wiki.]</w:t>
      </w:r>
    </w:p>
    <w:p w14:paraId="2AE72904" w14:textId="77777777" w:rsidR="00ED0D9D" w:rsidRDefault="00ED0D9D" w:rsidP="007B28D8">
      <w:pPr>
        <w:pStyle w:val="Heading1"/>
        <w:spacing w:before="360" w:after="120"/>
      </w:pPr>
      <w:bookmarkStart w:id="34" w:name="_Toc71805636"/>
      <w:r>
        <w:t>Hearing Discounts</w:t>
      </w:r>
      <w:bookmarkEnd w:id="34"/>
      <w:r w:rsidR="001946C2">
        <w:t xml:space="preserve"> </w:t>
      </w:r>
      <w:r>
        <w:t xml:space="preserve"> </w:t>
      </w:r>
    </w:p>
    <w:p w14:paraId="011D4D35" w14:textId="73D691BC" w:rsidR="00B20225" w:rsidRDefault="00B20225" w:rsidP="00B20225">
      <w:r w:rsidRPr="00B20225">
        <w:t>If you are enrolled in the vision plan, you now ha</w:t>
      </w:r>
      <w:r>
        <w:t xml:space="preserve">ve access to the </w:t>
      </w:r>
      <w:r w:rsidRPr="00B20225">
        <w:rPr>
          <w:highlight w:val="yellow"/>
        </w:rPr>
        <w:t>{Plan Name} Hearing Discount Program.</w:t>
      </w:r>
      <w:r>
        <w:t xml:space="preserve"> </w:t>
      </w:r>
      <w:r w:rsidR="00B6423A">
        <w:t>This program</w:t>
      </w:r>
      <w:r w:rsidR="00B6423A" w:rsidRPr="00B6423A">
        <w:t xml:space="preserve"> gives you access to all name brand hearing aid technology by the top tier hearing aid manufacturers at reduced prices</w:t>
      </w:r>
      <w:r w:rsidR="009C2D6C" w:rsidRPr="005723A4">
        <w:t xml:space="preserve"> (</w:t>
      </w:r>
      <w:r w:rsidR="00B6423A" w:rsidRPr="00B6423A">
        <w:rPr>
          <w:highlight w:val="yellow"/>
        </w:rPr>
        <w:t>30%-60</w:t>
      </w:r>
      <w:proofErr w:type="gramStart"/>
      <w:r w:rsidR="00B6423A" w:rsidRPr="00B6423A">
        <w:rPr>
          <w:highlight w:val="yellow"/>
        </w:rPr>
        <w:t>%</w:t>
      </w:r>
      <w:r w:rsidR="009C2D6C">
        <w:t xml:space="preserve"> </w:t>
      </w:r>
      <w:r w:rsidR="00B6423A" w:rsidRPr="00B6423A">
        <w:t xml:space="preserve"> below</w:t>
      </w:r>
      <w:proofErr w:type="gramEnd"/>
      <w:r w:rsidR="00B6423A" w:rsidRPr="00B6423A">
        <w:t xml:space="preserve"> MSRP</w:t>
      </w:r>
      <w:r w:rsidR="009C2D6C">
        <w:t>),</w:t>
      </w:r>
      <w:r w:rsidR="00B6423A" w:rsidRPr="00B6423A">
        <w:t xml:space="preserve"> maximizing your value and savings.</w:t>
      </w:r>
    </w:p>
    <w:p w14:paraId="5C279A0F" w14:textId="77777777" w:rsidR="00B20225" w:rsidRPr="00B20225" w:rsidRDefault="00B20225" w:rsidP="00B20225"/>
    <w:p w14:paraId="764E06F1" w14:textId="77777777" w:rsidR="001946C2" w:rsidRPr="001946C2" w:rsidRDefault="001946C2" w:rsidP="001946C2">
      <w:pPr>
        <w:rPr>
          <w:b/>
        </w:rPr>
      </w:pPr>
      <w:r w:rsidRPr="001946C2">
        <w:rPr>
          <w:b/>
        </w:rPr>
        <w:t xml:space="preserve">What can I expect from my </w:t>
      </w:r>
      <w:r>
        <w:rPr>
          <w:b/>
        </w:rPr>
        <w:t>{carrier/vendor} hearing</w:t>
      </w:r>
      <w:r w:rsidRPr="001946C2">
        <w:rPr>
          <w:b/>
        </w:rPr>
        <w:t xml:space="preserve"> discount plan?</w:t>
      </w:r>
    </w:p>
    <w:p w14:paraId="2A6D3A85" w14:textId="77777777" w:rsidR="001946C2" w:rsidRDefault="001946C2" w:rsidP="00F5071F">
      <w:pPr>
        <w:pStyle w:val="ListParagraph"/>
        <w:numPr>
          <w:ilvl w:val="0"/>
          <w:numId w:val="2"/>
        </w:numPr>
        <w:spacing w:after="240" w:line="276" w:lineRule="auto"/>
        <w:ind w:left="360" w:hanging="360"/>
      </w:pPr>
      <w:r>
        <w:t>A wide selection of digital hearing aids from multiple manufacturers</w:t>
      </w:r>
    </w:p>
    <w:p w14:paraId="3B6ADA9B" w14:textId="77777777" w:rsidR="001946C2" w:rsidRDefault="001946C2" w:rsidP="00F5071F">
      <w:pPr>
        <w:pStyle w:val="ListParagraph"/>
        <w:numPr>
          <w:ilvl w:val="0"/>
          <w:numId w:val="2"/>
        </w:numPr>
        <w:spacing w:after="240" w:line="276" w:lineRule="auto"/>
        <w:ind w:left="360" w:hanging="360"/>
      </w:pPr>
      <w:r>
        <w:t>All levels of technology, from essential to advanced and premium</w:t>
      </w:r>
    </w:p>
    <w:p w14:paraId="0D51416E" w14:textId="77777777" w:rsidR="001946C2" w:rsidRDefault="001946C2" w:rsidP="00F5071F">
      <w:pPr>
        <w:pStyle w:val="ListParagraph"/>
        <w:numPr>
          <w:ilvl w:val="0"/>
          <w:numId w:val="2"/>
        </w:numPr>
        <w:spacing w:after="240" w:line="276" w:lineRule="auto"/>
        <w:ind w:left="360" w:hanging="360"/>
      </w:pPr>
      <w:r>
        <w:t>All styles of hearing aids, including discrete inner ear models and the popular mini receiver in-the-canal</w:t>
      </w:r>
    </w:p>
    <w:p w14:paraId="0147D9A1" w14:textId="77777777" w:rsidR="001946C2" w:rsidRDefault="001946C2" w:rsidP="00F5071F">
      <w:pPr>
        <w:pStyle w:val="ListParagraph"/>
        <w:numPr>
          <w:ilvl w:val="0"/>
          <w:numId w:val="2"/>
        </w:numPr>
        <w:spacing w:after="240" w:line="276" w:lineRule="auto"/>
        <w:ind w:left="360" w:hanging="360"/>
      </w:pPr>
      <w:r>
        <w:t>An array of colors to meet your preferences</w:t>
      </w:r>
    </w:p>
    <w:p w14:paraId="3C749F99" w14:textId="77777777" w:rsidR="001946C2" w:rsidRDefault="001946C2" w:rsidP="00F5071F">
      <w:pPr>
        <w:pStyle w:val="ListParagraph"/>
        <w:numPr>
          <w:ilvl w:val="0"/>
          <w:numId w:val="2"/>
        </w:numPr>
        <w:spacing w:after="240" w:line="276" w:lineRule="auto"/>
        <w:ind w:left="360" w:hanging="360"/>
      </w:pPr>
      <w:r>
        <w:t>Bluetooth, smart phone compatible, wireless and rechargeable models</w:t>
      </w:r>
    </w:p>
    <w:p w14:paraId="611B8D91" w14:textId="77777777" w:rsidR="001946C2" w:rsidRDefault="001946C2" w:rsidP="00F5071F">
      <w:pPr>
        <w:pStyle w:val="ListParagraph"/>
        <w:numPr>
          <w:ilvl w:val="0"/>
          <w:numId w:val="2"/>
        </w:numPr>
        <w:spacing w:after="240" w:line="276" w:lineRule="auto"/>
        <w:ind w:left="360" w:hanging="360"/>
      </w:pPr>
      <w:r>
        <w:t xml:space="preserve">Up to </w:t>
      </w:r>
      <w:r w:rsidRPr="001946C2">
        <w:rPr>
          <w:highlight w:val="yellow"/>
        </w:rPr>
        <w:t>40%</w:t>
      </w:r>
      <w:r>
        <w:t xml:space="preserve"> savings compared to national average selling prices</w:t>
      </w:r>
    </w:p>
    <w:p w14:paraId="7912E8EF" w14:textId="77777777" w:rsidR="00ED0D9D" w:rsidRDefault="001946C2" w:rsidP="00F5071F">
      <w:pPr>
        <w:pStyle w:val="ListParagraph"/>
        <w:numPr>
          <w:ilvl w:val="0"/>
          <w:numId w:val="2"/>
        </w:numPr>
        <w:spacing w:after="240" w:line="276" w:lineRule="auto"/>
        <w:ind w:left="360" w:hanging="360"/>
      </w:pPr>
      <w:r w:rsidRPr="001946C2">
        <w:rPr>
          <w:highlight w:val="yellow"/>
        </w:rPr>
        <w:t>10%</w:t>
      </w:r>
      <w:r>
        <w:t xml:space="preserve"> discount on accessories, such as TV streamers</w:t>
      </w:r>
    </w:p>
    <w:p w14:paraId="657F234A" w14:textId="77777777" w:rsidR="00B20225" w:rsidRDefault="00B20225" w:rsidP="00F5071F">
      <w:pPr>
        <w:pStyle w:val="ListParagraph"/>
        <w:numPr>
          <w:ilvl w:val="0"/>
          <w:numId w:val="2"/>
        </w:numPr>
        <w:spacing w:after="240" w:line="276" w:lineRule="auto"/>
        <w:ind w:left="360" w:hanging="360"/>
      </w:pPr>
      <w:r>
        <w:t xml:space="preserve">Warranty which covers repair, </w:t>
      </w:r>
      <w:proofErr w:type="gramStart"/>
      <w:r>
        <w:t>damage</w:t>
      </w:r>
      <w:proofErr w:type="gramEnd"/>
      <w:r>
        <w:t xml:space="preserve"> and loss </w:t>
      </w:r>
    </w:p>
    <w:p w14:paraId="5979C17F" w14:textId="77777777" w:rsidR="00B20225" w:rsidRDefault="00B20225" w:rsidP="00F5071F">
      <w:pPr>
        <w:pStyle w:val="ListParagraph"/>
        <w:numPr>
          <w:ilvl w:val="0"/>
          <w:numId w:val="2"/>
        </w:numPr>
        <w:spacing w:after="240" w:line="276" w:lineRule="auto"/>
        <w:ind w:left="360" w:hanging="360"/>
      </w:pPr>
      <w:r>
        <w:t xml:space="preserve">Each hearing aid purchase includes a </w:t>
      </w:r>
      <w:proofErr w:type="gramStart"/>
      <w:r w:rsidRPr="00181CA4">
        <w:rPr>
          <w:highlight w:val="yellow"/>
        </w:rPr>
        <w:t>one year</w:t>
      </w:r>
      <w:proofErr w:type="gramEnd"/>
      <w:r w:rsidRPr="00181CA4">
        <w:rPr>
          <w:highlight w:val="yellow"/>
        </w:rPr>
        <w:t xml:space="preserve"> supply</w:t>
      </w:r>
      <w:r>
        <w:t xml:space="preserve"> of hearing aid batteries at no additional cost</w:t>
      </w:r>
    </w:p>
    <w:p w14:paraId="2F010964" w14:textId="77777777" w:rsidR="00ED0D9D" w:rsidRDefault="00181CA4" w:rsidP="00F5071F">
      <w:pPr>
        <w:spacing w:after="240" w:line="276" w:lineRule="auto"/>
      </w:pPr>
      <w:r>
        <w:t xml:space="preserve">Get started today! </w:t>
      </w:r>
      <w:r w:rsidRPr="00181CA4">
        <w:t xml:space="preserve">Visit </w:t>
      </w:r>
      <w:r w:rsidRPr="00181CA4">
        <w:rPr>
          <w:highlight w:val="yellow"/>
        </w:rPr>
        <w:t>{website}</w:t>
      </w:r>
      <w:r w:rsidRPr="00181CA4">
        <w:t xml:space="preserve"> or call </w:t>
      </w:r>
      <w:r w:rsidRPr="00181CA4">
        <w:rPr>
          <w:highlight w:val="yellow"/>
        </w:rPr>
        <w:t>{phone number}</w:t>
      </w:r>
      <w:r w:rsidRPr="00181CA4">
        <w:t xml:space="preserve"> to schedule your free hearing exam with a licensed hearing provider in your area.</w:t>
      </w:r>
    </w:p>
    <w:p w14:paraId="55D21C84" w14:textId="474795B8" w:rsidR="00284A90" w:rsidRDefault="00556477" w:rsidP="00284A90">
      <w:pPr>
        <w:pStyle w:val="Style1"/>
      </w:pPr>
      <w:bookmarkStart w:id="35" w:name="_Toc71805637"/>
      <w:r>
        <w:lastRenderedPageBreak/>
        <w:t>Health Savings Account (HSA)</w:t>
      </w:r>
      <w:bookmarkEnd w:id="35"/>
    </w:p>
    <w:p w14:paraId="1A883DAB" w14:textId="77777777" w:rsidR="007B28D8" w:rsidRDefault="00284A90" w:rsidP="007B28D8">
      <w:pPr>
        <w:pStyle w:val="Heading1"/>
        <w:spacing w:before="360" w:after="120"/>
        <w:rPr>
          <w:rStyle w:val="Heading1Char"/>
        </w:rPr>
      </w:pPr>
      <w:bookmarkStart w:id="36" w:name="_Toc71805638"/>
      <w:r w:rsidRPr="00556477">
        <w:rPr>
          <w:rStyle w:val="Heading1Char"/>
        </w:rPr>
        <w:t>HSA Overview</w:t>
      </w:r>
      <w:bookmarkEnd w:id="36"/>
    </w:p>
    <w:p w14:paraId="789CCFF6" w14:textId="616AA30E" w:rsidR="00284A90" w:rsidRDefault="00284A90" w:rsidP="007B28D8">
      <w:r w:rsidRPr="0042454E">
        <w:t xml:space="preserve">If you participate in a qualified High Deductible Health Plan (HDHP) you </w:t>
      </w:r>
      <w:r>
        <w:t xml:space="preserve">may be eligible </w:t>
      </w:r>
      <w:r w:rsidRPr="0042454E">
        <w:t xml:space="preserve">to participate in a Health Savings Account (HSA). </w:t>
      </w:r>
      <w:r w:rsidR="00294832" w:rsidRPr="00294832">
        <w:t>An HSA is a great way to save money by allowing you to set aside pre-tax dollars, via payroll deductions, to efficiently pay for qualified healthcare, dental and vision expenses.</w:t>
      </w:r>
      <w:r w:rsidR="00C96E98">
        <w:t xml:space="preserve"> The funds in your </w:t>
      </w:r>
      <w:r w:rsidR="009C2D6C">
        <w:t xml:space="preserve">HSA </w:t>
      </w:r>
      <w:r w:rsidR="00294832" w:rsidRPr="00294832">
        <w:t xml:space="preserve">never expire; you may utilize the money </w:t>
      </w:r>
      <w:r w:rsidR="00C96E98">
        <w:t xml:space="preserve">you accumulate in your account </w:t>
      </w:r>
      <w:r w:rsidR="00294832" w:rsidRPr="00294832">
        <w:t xml:space="preserve">for future </w:t>
      </w:r>
      <w:r w:rsidR="00C96E98">
        <w:t xml:space="preserve">healthcare </w:t>
      </w:r>
      <w:r w:rsidR="00294832" w:rsidRPr="00294832">
        <w:t>expenses, even if you change jobs or retire.</w:t>
      </w:r>
    </w:p>
    <w:p w14:paraId="32E312AB" w14:textId="77777777" w:rsidR="00284A90" w:rsidRDefault="00284A90" w:rsidP="007B28D8">
      <w:pPr>
        <w:pStyle w:val="Heading1"/>
        <w:spacing w:before="360" w:after="120"/>
      </w:pPr>
      <w:bookmarkStart w:id="37" w:name="_Toc71805639"/>
      <w:r>
        <w:t>HSA Eligibility</w:t>
      </w:r>
      <w:bookmarkEnd w:id="37"/>
    </w:p>
    <w:p w14:paraId="4C4FFF2A" w14:textId="77777777" w:rsidR="00284A90" w:rsidRDefault="00284A90" w:rsidP="00284A90">
      <w:proofErr w:type="gramStart"/>
      <w:r>
        <w:t>In order to</w:t>
      </w:r>
      <w:proofErr w:type="gramEnd"/>
      <w:r>
        <w:t xml:space="preserve"> qualify for an HSA, you must be an adult who meets the following qualifications: </w:t>
      </w:r>
    </w:p>
    <w:p w14:paraId="33FCCE51" w14:textId="77777777" w:rsidR="00284A90" w:rsidRDefault="00971EE8" w:rsidP="002A55BF">
      <w:pPr>
        <w:pStyle w:val="ListParagraph"/>
        <w:numPr>
          <w:ilvl w:val="0"/>
          <w:numId w:val="2"/>
        </w:numPr>
        <w:ind w:left="360" w:hanging="360"/>
      </w:pPr>
      <w:r>
        <w:t>You h</w:t>
      </w:r>
      <w:r w:rsidR="00284A90">
        <w:t>ave coverage under an HSA-qualified, high deductible health plan (HDHP)</w:t>
      </w:r>
    </w:p>
    <w:p w14:paraId="0483CE06" w14:textId="06C6A081" w:rsidR="00284A90" w:rsidRDefault="00971EE8" w:rsidP="002A55BF">
      <w:pPr>
        <w:pStyle w:val="ListParagraph"/>
        <w:numPr>
          <w:ilvl w:val="0"/>
          <w:numId w:val="2"/>
        </w:numPr>
        <w:ind w:left="360" w:hanging="360"/>
      </w:pPr>
      <w:r>
        <w:t>You (or your spouse, if applicable) h</w:t>
      </w:r>
      <w:r w:rsidR="00284A90">
        <w:t xml:space="preserve">ave no other health </w:t>
      </w:r>
      <w:r>
        <w:t xml:space="preserve">coverage </w:t>
      </w:r>
      <w:r w:rsidR="00284A90">
        <w:t>(</w:t>
      </w:r>
      <w:r>
        <w:t>exclu</w:t>
      </w:r>
      <w:r w:rsidR="009C2D6C">
        <w:t>d</w:t>
      </w:r>
      <w:r>
        <w:t>ing</w:t>
      </w:r>
      <w:r w:rsidR="00284A90">
        <w:t xml:space="preserve"> other types of insurance, such as dental, vision, </w:t>
      </w:r>
      <w:proofErr w:type="gramStart"/>
      <w:r w:rsidR="00284A90">
        <w:t>disability</w:t>
      </w:r>
      <w:proofErr w:type="gramEnd"/>
      <w:r w:rsidR="00284A90">
        <w:t xml:space="preserve"> or long-term care coverage)</w:t>
      </w:r>
    </w:p>
    <w:p w14:paraId="4F83726D" w14:textId="77777777" w:rsidR="00284A90" w:rsidRDefault="00284A90" w:rsidP="002A55BF">
      <w:pPr>
        <w:pStyle w:val="ListParagraph"/>
        <w:numPr>
          <w:ilvl w:val="0"/>
          <w:numId w:val="2"/>
        </w:numPr>
        <w:ind w:left="360" w:hanging="360"/>
      </w:pPr>
      <w:r>
        <w:t>Are not enrolled in Medicare</w:t>
      </w:r>
    </w:p>
    <w:p w14:paraId="00C9ACEC" w14:textId="16E27B19" w:rsidR="00284A90" w:rsidRDefault="009C2D6C" w:rsidP="002A55BF">
      <w:pPr>
        <w:pStyle w:val="ListParagraph"/>
        <w:numPr>
          <w:ilvl w:val="0"/>
          <w:numId w:val="2"/>
        </w:numPr>
        <w:ind w:left="360" w:hanging="360"/>
      </w:pPr>
      <w:r>
        <w:t>You c</w:t>
      </w:r>
      <w:r w:rsidR="00284A90">
        <w:t>annot be claimed as a dependent on someone else’s tax return</w:t>
      </w:r>
    </w:p>
    <w:p w14:paraId="53FB8DBC" w14:textId="77777777" w:rsidR="007672A2" w:rsidRDefault="007672A2" w:rsidP="007672A2">
      <w:r>
        <w:t xml:space="preserve">For more details on eligibility requirements, visit </w:t>
      </w:r>
      <w:r w:rsidRPr="007672A2">
        <w:rPr>
          <w:b/>
        </w:rPr>
        <w:t>www.irs.gov/publications/p969#en_US_2019_publink1000204025</w:t>
      </w:r>
      <w:r>
        <w:t>.</w:t>
      </w:r>
    </w:p>
    <w:p w14:paraId="74794162" w14:textId="77777777" w:rsidR="00284A90" w:rsidRDefault="00284A90" w:rsidP="007B28D8">
      <w:pPr>
        <w:pStyle w:val="Heading1"/>
        <w:spacing w:before="360" w:after="120"/>
      </w:pPr>
      <w:bookmarkStart w:id="38" w:name="_Toc71805640"/>
      <w:r>
        <w:t>HSA Contributions</w:t>
      </w:r>
      <w:bookmarkEnd w:id="38"/>
    </w:p>
    <w:p w14:paraId="6ACE3AF8" w14:textId="7C03B3D0" w:rsidR="00284A90" w:rsidRDefault="00284A90" w:rsidP="00284A90">
      <w:r>
        <w:t xml:space="preserve">The maximum amount that can be contributed to the HSA in a tax year is established by the IRS and is dependent on whether you have </w:t>
      </w:r>
      <w:r w:rsidR="008C79AF">
        <w:t>individual</w:t>
      </w:r>
      <w:r>
        <w:t xml:space="preserve"> or family coverage in the </w:t>
      </w:r>
      <w:r w:rsidRPr="008C79AF">
        <w:rPr>
          <w:highlight w:val="yellow"/>
        </w:rPr>
        <w:t>HDHP</w:t>
      </w:r>
      <w:r>
        <w:t xml:space="preserve"> plan. For </w:t>
      </w:r>
      <w:r w:rsidRPr="006C5CD3">
        <w:rPr>
          <w:highlight w:val="yellow"/>
        </w:rPr>
        <w:t>202</w:t>
      </w:r>
      <w:r w:rsidR="00947FCA" w:rsidRPr="00947FCA">
        <w:rPr>
          <w:highlight w:val="yellow"/>
        </w:rPr>
        <w:t>3</w:t>
      </w:r>
      <w:r>
        <w:t xml:space="preserve">, the contribution limits are: </w:t>
      </w:r>
    </w:p>
    <w:p w14:paraId="04B92B5E" w14:textId="243044FD" w:rsidR="00284A90" w:rsidRDefault="00284A90" w:rsidP="002A55BF">
      <w:pPr>
        <w:pStyle w:val="ListParagraph"/>
        <w:numPr>
          <w:ilvl w:val="0"/>
          <w:numId w:val="2"/>
        </w:numPr>
        <w:ind w:left="360" w:hanging="360"/>
      </w:pPr>
      <w:r w:rsidRPr="006C5CD3">
        <w:rPr>
          <w:highlight w:val="yellow"/>
        </w:rPr>
        <w:t>$3,</w:t>
      </w:r>
      <w:r w:rsidR="00947FCA">
        <w:rPr>
          <w:highlight w:val="yellow"/>
        </w:rPr>
        <w:t>85</w:t>
      </w:r>
      <w:r w:rsidRPr="006C5CD3">
        <w:rPr>
          <w:highlight w:val="yellow"/>
        </w:rPr>
        <w:t>0</w:t>
      </w:r>
      <w:r>
        <w:t xml:space="preserve"> for individual coverage </w:t>
      </w:r>
      <w:r w:rsidR="00947FCA">
        <w:t>($3,650 for 2022)</w:t>
      </w:r>
    </w:p>
    <w:p w14:paraId="4EC15E95" w14:textId="0B107815" w:rsidR="00284A90" w:rsidRDefault="00284A90" w:rsidP="002A55BF">
      <w:pPr>
        <w:pStyle w:val="ListParagraph"/>
        <w:numPr>
          <w:ilvl w:val="0"/>
          <w:numId w:val="2"/>
        </w:numPr>
        <w:ind w:left="360" w:hanging="360"/>
      </w:pPr>
      <w:r w:rsidRPr="006C5CD3">
        <w:rPr>
          <w:highlight w:val="yellow"/>
        </w:rPr>
        <w:t>$7,</w:t>
      </w:r>
      <w:r w:rsidR="00947FCA">
        <w:rPr>
          <w:highlight w:val="yellow"/>
        </w:rPr>
        <w:t>75</w:t>
      </w:r>
      <w:r w:rsidRPr="006C5CD3">
        <w:rPr>
          <w:highlight w:val="yellow"/>
        </w:rPr>
        <w:t>0</w:t>
      </w:r>
      <w:r>
        <w:t xml:space="preserve"> for family coverage</w:t>
      </w:r>
      <w:r w:rsidR="00947FCA">
        <w:t xml:space="preserve"> ($7,300 for 2022)</w:t>
      </w:r>
    </w:p>
    <w:p w14:paraId="6B566520" w14:textId="77777777" w:rsidR="00284A90" w:rsidRDefault="00284A90" w:rsidP="002A55BF">
      <w:pPr>
        <w:pStyle w:val="ListParagraph"/>
        <w:numPr>
          <w:ilvl w:val="0"/>
          <w:numId w:val="2"/>
        </w:numPr>
        <w:ind w:left="360" w:hanging="360"/>
      </w:pPr>
      <w:r>
        <w:t>The annual catch-up contribution for age 55 and older is $1,000.</w:t>
      </w:r>
    </w:p>
    <w:p w14:paraId="6C726526" w14:textId="77777777" w:rsidR="007672A2" w:rsidRDefault="007672A2" w:rsidP="007B28D8">
      <w:pPr>
        <w:pStyle w:val="Heading1"/>
        <w:spacing w:before="360" w:after="120"/>
      </w:pPr>
      <w:bookmarkStart w:id="39" w:name="_Toc71805641"/>
      <w:r>
        <w:t>HSA Triple Tax Advantages</w:t>
      </w:r>
      <w:bookmarkEnd w:id="39"/>
    </w:p>
    <w:p w14:paraId="7B9F4BA0" w14:textId="5A63E232" w:rsidR="007672A2" w:rsidRDefault="007672A2" w:rsidP="007672A2">
      <w:r>
        <w:t xml:space="preserve">HSA contributions are tax deductible, you can spend </w:t>
      </w:r>
      <w:r w:rsidR="009C2D6C">
        <w:t xml:space="preserve">the </w:t>
      </w:r>
      <w:r>
        <w:t>money tax-free, and any growth is tax free.</w:t>
      </w:r>
    </w:p>
    <w:p w14:paraId="29253DD3" w14:textId="77777777" w:rsidR="007672A2" w:rsidRDefault="007672A2" w:rsidP="007B28D8">
      <w:pPr>
        <w:pStyle w:val="Heading1"/>
        <w:spacing w:before="360" w:after="120"/>
      </w:pPr>
      <w:bookmarkStart w:id="40" w:name="_Toc71805642"/>
      <w:r>
        <w:lastRenderedPageBreak/>
        <w:t>HSA Advantages version #1:</w:t>
      </w:r>
      <w:bookmarkEnd w:id="40"/>
    </w:p>
    <w:p w14:paraId="14C19581" w14:textId="77777777" w:rsidR="007672A2" w:rsidRDefault="007672A2" w:rsidP="002A55BF">
      <w:pPr>
        <w:pStyle w:val="ListParagraph"/>
        <w:numPr>
          <w:ilvl w:val="0"/>
          <w:numId w:val="2"/>
        </w:numPr>
        <w:ind w:left="360" w:hanging="360"/>
      </w:pPr>
      <w:r>
        <w:t>There is no “use it or lose it” provision with an HSA. If you don’t use the money in your account by the end of the year, don’t worry! Unused funds will roll over year after year.</w:t>
      </w:r>
    </w:p>
    <w:p w14:paraId="61914523" w14:textId="77777777" w:rsidR="007672A2" w:rsidRDefault="007672A2" w:rsidP="002A55BF">
      <w:pPr>
        <w:pStyle w:val="ListParagraph"/>
        <w:numPr>
          <w:ilvl w:val="0"/>
          <w:numId w:val="2"/>
        </w:numPr>
        <w:ind w:left="360" w:hanging="360"/>
      </w:pPr>
      <w:r>
        <w:t>You can save and invest unused HSA money for future healthcare needs</w:t>
      </w:r>
    </w:p>
    <w:p w14:paraId="1D16304D" w14:textId="77777777" w:rsidR="007672A2" w:rsidRDefault="007672A2" w:rsidP="002A55BF">
      <w:pPr>
        <w:pStyle w:val="ListParagraph"/>
        <w:numPr>
          <w:ilvl w:val="0"/>
          <w:numId w:val="2"/>
        </w:numPr>
        <w:ind w:left="360" w:hanging="360"/>
      </w:pPr>
      <w:r>
        <w:t>Your HSA is portable. When you retire or leave the company, your HSA funds go with you.</w:t>
      </w:r>
    </w:p>
    <w:p w14:paraId="7747B29E" w14:textId="77777777" w:rsidR="00284A90" w:rsidRDefault="00284A90" w:rsidP="007B28D8">
      <w:pPr>
        <w:pStyle w:val="Heading1"/>
        <w:spacing w:before="360" w:after="120"/>
      </w:pPr>
      <w:bookmarkStart w:id="41" w:name="_Toc71805643"/>
      <w:r>
        <w:t>HSA Advantages</w:t>
      </w:r>
      <w:r w:rsidR="007672A2">
        <w:t xml:space="preserve"> version #2:</w:t>
      </w:r>
      <w:bookmarkEnd w:id="41"/>
    </w:p>
    <w:p w14:paraId="149C3D87" w14:textId="77777777" w:rsidR="00284A90" w:rsidRPr="0010765F" w:rsidRDefault="00284A90" w:rsidP="00284A90">
      <w:pPr>
        <w:spacing w:line="240" w:lineRule="auto"/>
        <w:rPr>
          <w:noProof/>
        </w:rPr>
      </w:pPr>
      <w:r w:rsidRPr="004E784D">
        <w:rPr>
          <w:b/>
          <w:i/>
          <w:noProof/>
        </w:rPr>
        <w:t>Security</w:t>
      </w:r>
      <w:r w:rsidRPr="004E784D">
        <w:rPr>
          <w:b/>
          <w:noProof/>
        </w:rPr>
        <w:t xml:space="preserve"> </w:t>
      </w:r>
      <w:r w:rsidRPr="0010765F">
        <w:rPr>
          <w:noProof/>
        </w:rPr>
        <w:t>– Your HSA can provide a savings buffer for unexpected or high medical bills.</w:t>
      </w:r>
    </w:p>
    <w:p w14:paraId="48F12DB2" w14:textId="77777777" w:rsidR="00284A90" w:rsidRPr="0010765F" w:rsidRDefault="00284A90" w:rsidP="00284A90">
      <w:pPr>
        <w:spacing w:line="240" w:lineRule="auto"/>
        <w:rPr>
          <w:noProof/>
        </w:rPr>
      </w:pPr>
      <w:r w:rsidRPr="004E784D">
        <w:rPr>
          <w:b/>
          <w:i/>
          <w:noProof/>
        </w:rPr>
        <w:t>Affordability</w:t>
      </w:r>
      <w:r w:rsidRPr="004E784D">
        <w:rPr>
          <w:b/>
          <w:noProof/>
        </w:rPr>
        <w:t xml:space="preserve"> </w:t>
      </w:r>
      <w:r w:rsidRPr="0010765F">
        <w:rPr>
          <w:noProof/>
        </w:rPr>
        <w:t>– In most cases, you can lower your monthly health insurance premiums when you switch to health insurance coverage with a higher deductible, and these HDHPs can be paired with an HSA.</w:t>
      </w:r>
    </w:p>
    <w:p w14:paraId="6772F4B5" w14:textId="77777777" w:rsidR="00284A90" w:rsidRPr="0010765F" w:rsidRDefault="00284A90" w:rsidP="00284A90">
      <w:pPr>
        <w:spacing w:line="240" w:lineRule="auto"/>
        <w:rPr>
          <w:noProof/>
        </w:rPr>
      </w:pPr>
      <w:r w:rsidRPr="004E784D">
        <w:rPr>
          <w:b/>
          <w:i/>
          <w:noProof/>
        </w:rPr>
        <w:t>Flexibility</w:t>
      </w:r>
      <w:r w:rsidRPr="0010765F">
        <w:rPr>
          <w:noProof/>
        </w:rPr>
        <w:t xml:space="preserve"> – You can use your HSA to pay for current medical expenses, including your deductible and expenses that your insurance may not cover, or you can save your funds for future medical expenses, such as:</w:t>
      </w:r>
    </w:p>
    <w:p w14:paraId="4022A4F0" w14:textId="77777777" w:rsidR="00284A90" w:rsidRPr="0010765F" w:rsidRDefault="00284A90" w:rsidP="002A55BF">
      <w:pPr>
        <w:pStyle w:val="ListParagraph"/>
        <w:numPr>
          <w:ilvl w:val="0"/>
          <w:numId w:val="2"/>
        </w:numPr>
        <w:ind w:left="360" w:hanging="360"/>
      </w:pPr>
      <w:r w:rsidRPr="0010765F">
        <w:t>Health insurance or medical expenses if unemployed</w:t>
      </w:r>
    </w:p>
    <w:p w14:paraId="0C1E5538" w14:textId="77777777" w:rsidR="00284A90" w:rsidRPr="0010765F" w:rsidRDefault="00284A90" w:rsidP="002A55BF">
      <w:pPr>
        <w:pStyle w:val="ListParagraph"/>
        <w:numPr>
          <w:ilvl w:val="0"/>
          <w:numId w:val="2"/>
        </w:numPr>
        <w:ind w:left="360" w:hanging="360"/>
      </w:pPr>
      <w:r w:rsidRPr="0010765F">
        <w:t>Medical expenses after retirement (before Medicare)</w:t>
      </w:r>
    </w:p>
    <w:p w14:paraId="02B80A82" w14:textId="77777777" w:rsidR="00284A90" w:rsidRPr="0010765F" w:rsidRDefault="00284A90" w:rsidP="002A55BF">
      <w:pPr>
        <w:pStyle w:val="ListParagraph"/>
        <w:numPr>
          <w:ilvl w:val="0"/>
          <w:numId w:val="2"/>
        </w:numPr>
        <w:ind w:left="360" w:hanging="360"/>
      </w:pPr>
      <w:r w:rsidRPr="0010765F">
        <w:t>Out-of-pocket expenses when covered by Medicare</w:t>
      </w:r>
    </w:p>
    <w:p w14:paraId="6977C370" w14:textId="77777777" w:rsidR="00284A90" w:rsidRDefault="00284A90" w:rsidP="002A55BF">
      <w:pPr>
        <w:pStyle w:val="ListParagraph"/>
        <w:numPr>
          <w:ilvl w:val="0"/>
          <w:numId w:val="2"/>
        </w:numPr>
        <w:ind w:left="360" w:hanging="360"/>
        <w:rPr>
          <w:noProof/>
        </w:rPr>
      </w:pPr>
      <w:r w:rsidRPr="0010765F">
        <w:t>Long-term</w:t>
      </w:r>
      <w:r w:rsidRPr="0010765F">
        <w:rPr>
          <w:noProof/>
        </w:rPr>
        <w:t xml:space="preserve"> care expenses and insurance</w:t>
      </w:r>
    </w:p>
    <w:p w14:paraId="329191F5" w14:textId="77777777" w:rsidR="00284A90" w:rsidRPr="0010765F" w:rsidRDefault="00284A90" w:rsidP="00284A90">
      <w:pPr>
        <w:spacing w:line="240" w:lineRule="auto"/>
        <w:rPr>
          <w:noProof/>
        </w:rPr>
      </w:pPr>
      <w:r w:rsidRPr="004E784D">
        <w:rPr>
          <w:b/>
          <w:i/>
          <w:noProof/>
        </w:rPr>
        <w:t>Portability</w:t>
      </w:r>
      <w:r w:rsidRPr="0010765F">
        <w:rPr>
          <w:noProof/>
        </w:rPr>
        <w:t xml:space="preserve"> – Accounts are completely portable, meaning you can keep your HSA even if you:</w:t>
      </w:r>
    </w:p>
    <w:p w14:paraId="15992E8F" w14:textId="77777777" w:rsidR="00284A90" w:rsidRPr="0010765F" w:rsidRDefault="00284A90" w:rsidP="002A55BF">
      <w:pPr>
        <w:pStyle w:val="ListParagraph"/>
        <w:numPr>
          <w:ilvl w:val="0"/>
          <w:numId w:val="2"/>
        </w:numPr>
        <w:ind w:left="360" w:hanging="360"/>
      </w:pPr>
      <w:r w:rsidRPr="0010765F">
        <w:t>Change jobs</w:t>
      </w:r>
    </w:p>
    <w:p w14:paraId="309BF386" w14:textId="77777777" w:rsidR="00284A90" w:rsidRPr="0010765F" w:rsidRDefault="00284A90" w:rsidP="002A55BF">
      <w:pPr>
        <w:pStyle w:val="ListParagraph"/>
        <w:numPr>
          <w:ilvl w:val="0"/>
          <w:numId w:val="2"/>
        </w:numPr>
        <w:ind w:left="360" w:hanging="360"/>
      </w:pPr>
      <w:r w:rsidRPr="0010765F">
        <w:t>Change your medical coverage</w:t>
      </w:r>
    </w:p>
    <w:p w14:paraId="69DA31C5" w14:textId="77777777" w:rsidR="00284A90" w:rsidRPr="0010765F" w:rsidRDefault="00284A90" w:rsidP="002A55BF">
      <w:pPr>
        <w:pStyle w:val="ListParagraph"/>
        <w:numPr>
          <w:ilvl w:val="0"/>
          <w:numId w:val="2"/>
        </w:numPr>
        <w:ind w:left="360" w:hanging="360"/>
      </w:pPr>
      <w:r w:rsidRPr="0010765F">
        <w:t>Become unemployed</w:t>
      </w:r>
    </w:p>
    <w:p w14:paraId="72B44774" w14:textId="77777777" w:rsidR="00284A90" w:rsidRDefault="00284A90" w:rsidP="00284A90">
      <w:pPr>
        <w:rPr>
          <w:noProof/>
        </w:rPr>
      </w:pPr>
      <w:r w:rsidRPr="00F0188B">
        <w:rPr>
          <w:b/>
          <w:i/>
          <w:noProof/>
        </w:rPr>
        <w:t xml:space="preserve">Ownership </w:t>
      </w:r>
      <w:r w:rsidRPr="0010765F">
        <w:rPr>
          <w:noProof/>
        </w:rPr>
        <w:t xml:space="preserve">– </w:t>
      </w:r>
      <w:r w:rsidR="00E93F31" w:rsidRPr="00E93F31">
        <w:rPr>
          <w:noProof/>
        </w:rPr>
        <w:t>There is no 'use-it-or-lose-it' rule.  The funds roll over from year to year and remain in your account until they are used or withdrawn.</w:t>
      </w:r>
    </w:p>
    <w:p w14:paraId="092614C5" w14:textId="77777777" w:rsidR="00284A90" w:rsidRDefault="00284A90" w:rsidP="007B28D8">
      <w:pPr>
        <w:pStyle w:val="Heading1"/>
        <w:spacing w:before="360" w:after="120"/>
      </w:pPr>
      <w:bookmarkStart w:id="42" w:name="_Toc71805644"/>
      <w:r>
        <w:t>Is an HSA Right for You?</w:t>
      </w:r>
      <w:bookmarkEnd w:id="42"/>
    </w:p>
    <w:p w14:paraId="14F78523" w14:textId="77777777" w:rsidR="00284A90" w:rsidRDefault="00284A90" w:rsidP="00284A90">
      <w:r>
        <w:t>HSAs are a growing trend in health care and offer many advantages, but whether it’s the right choice for you depends on several factors.</w:t>
      </w:r>
      <w:r w:rsidR="00C96E98">
        <w:t xml:space="preserve"> </w:t>
      </w:r>
      <w:r>
        <w:t xml:space="preserve">Comparing HSA/HDHPs to traditional health plans can be difficult, as each has pros and cons. For example, traditional health plans typically have higher monthly premiums, a smaller </w:t>
      </w:r>
      <w:proofErr w:type="gramStart"/>
      <w:r>
        <w:t>deductible</w:t>
      </w:r>
      <w:proofErr w:type="gramEnd"/>
      <w:r>
        <w:t xml:space="preserve"> and fixed copays. You pay less out-of-pocket costs due to the lower deductible, but you will pay more each month in premiums.  </w:t>
      </w:r>
    </w:p>
    <w:p w14:paraId="76BB52B3" w14:textId="77777777" w:rsidR="00284A90" w:rsidRDefault="00284A90" w:rsidP="00284A90">
      <w:r>
        <w:t>HDHPs with HSAs generally have lower monthly premiums and a higher deductible. You may pay more out-of-pocket medical expenses, but you can use your HSA to cover those costs, and you pay less each month for your premium.</w:t>
      </w:r>
    </w:p>
    <w:p w14:paraId="0B6085B5" w14:textId="77777777" w:rsidR="00284A90" w:rsidRDefault="00284A90" w:rsidP="00284A90">
      <w:r>
        <w:t xml:space="preserve">The decision is different for </w:t>
      </w:r>
      <w:proofErr w:type="gramStart"/>
      <w:r>
        <w:t>each individual</w:t>
      </w:r>
      <w:proofErr w:type="gramEnd"/>
      <w:r>
        <w:t xml:space="preserve">. If you are generally healthy and/or have a reasonable idea of your annual health care expenses, then you could save a lot of money from the lower premiums and </w:t>
      </w:r>
      <w:r>
        <w:lastRenderedPageBreak/>
        <w:t>valuable tax-advantaged account with an HSA/HDHP plan. For example, even someone with a chronic condition could take advantage of an HSA/HDHP plan if he or she has a good idea of his or her annual expenses and then budgets enough money to cover cost of care.</w:t>
      </w:r>
    </w:p>
    <w:p w14:paraId="10F61ACB" w14:textId="77777777" w:rsidR="00284A90" w:rsidRDefault="00284A90" w:rsidP="00284A90">
      <w:r w:rsidRPr="00335DDC">
        <w:t>However, if you are older, more prone to illness or unexpected medical conditions, or prefer certainty in medical costs over the possible risk of unexpected out-of-pocket expenses, you may want to stick with a traditional plan. You’ll pay more in monthly premiums, but you will have a lower deductible and fixed copays.</w:t>
      </w:r>
    </w:p>
    <w:p w14:paraId="4C6E8D66" w14:textId="77777777" w:rsidR="002062DA" w:rsidRDefault="002062DA" w:rsidP="007B28D8">
      <w:pPr>
        <w:pStyle w:val="Heading1"/>
        <w:spacing w:before="360" w:after="120"/>
      </w:pPr>
      <w:bookmarkStart w:id="43" w:name="_Toc71805645"/>
      <w:r>
        <w:t>HSA Qualified Healthcare Expenses</w:t>
      </w:r>
      <w:bookmarkEnd w:id="43"/>
    </w:p>
    <w:p w14:paraId="48336FF9" w14:textId="77777777" w:rsidR="002062DA" w:rsidRDefault="002062DA" w:rsidP="002062DA">
      <w:r>
        <w:t>You can use the funds in your HSA to pay for qualified healthcare expenses such as:</w:t>
      </w:r>
    </w:p>
    <w:p w14:paraId="785B8F33" w14:textId="77777777" w:rsidR="002062DA" w:rsidRDefault="002062DA" w:rsidP="002A55BF">
      <w:pPr>
        <w:pStyle w:val="ListParagraph"/>
        <w:numPr>
          <w:ilvl w:val="0"/>
          <w:numId w:val="8"/>
        </w:numPr>
      </w:pPr>
      <w:r>
        <w:t>Doctor visits</w:t>
      </w:r>
    </w:p>
    <w:p w14:paraId="6B919F5F" w14:textId="77777777" w:rsidR="002062DA" w:rsidRDefault="002062DA" w:rsidP="002A55BF">
      <w:pPr>
        <w:pStyle w:val="ListParagraph"/>
        <w:numPr>
          <w:ilvl w:val="0"/>
          <w:numId w:val="8"/>
        </w:numPr>
      </w:pPr>
      <w:r>
        <w:t>Dental care, including extractions and braces</w:t>
      </w:r>
    </w:p>
    <w:p w14:paraId="4C9BE57D" w14:textId="77777777" w:rsidR="002062DA" w:rsidRDefault="002062DA" w:rsidP="002A55BF">
      <w:pPr>
        <w:pStyle w:val="ListParagraph"/>
        <w:numPr>
          <w:ilvl w:val="0"/>
          <w:numId w:val="8"/>
        </w:numPr>
      </w:pPr>
      <w:r>
        <w:t>Vision care, including contact lenses, prescription sunglasses and LASIK surgery</w:t>
      </w:r>
    </w:p>
    <w:p w14:paraId="13BFCE7F" w14:textId="77777777" w:rsidR="002062DA" w:rsidRDefault="002062DA" w:rsidP="002A55BF">
      <w:pPr>
        <w:pStyle w:val="ListParagraph"/>
        <w:numPr>
          <w:ilvl w:val="0"/>
          <w:numId w:val="8"/>
        </w:numPr>
      </w:pPr>
      <w:r>
        <w:t>Prescription medications</w:t>
      </w:r>
    </w:p>
    <w:p w14:paraId="406188B2" w14:textId="77777777" w:rsidR="002062DA" w:rsidRDefault="002062DA" w:rsidP="002A55BF">
      <w:pPr>
        <w:pStyle w:val="ListParagraph"/>
        <w:numPr>
          <w:ilvl w:val="0"/>
          <w:numId w:val="8"/>
        </w:numPr>
      </w:pPr>
      <w:r>
        <w:t>Chiropractic services</w:t>
      </w:r>
    </w:p>
    <w:p w14:paraId="78C5F518" w14:textId="77777777" w:rsidR="002062DA" w:rsidRDefault="002062DA" w:rsidP="002A55BF">
      <w:pPr>
        <w:pStyle w:val="ListParagraph"/>
        <w:numPr>
          <w:ilvl w:val="0"/>
          <w:numId w:val="8"/>
        </w:numPr>
      </w:pPr>
      <w:r>
        <w:t>Acupuncture</w:t>
      </w:r>
    </w:p>
    <w:p w14:paraId="5D589127" w14:textId="77777777" w:rsidR="002062DA" w:rsidRDefault="002062DA" w:rsidP="002A55BF">
      <w:pPr>
        <w:pStyle w:val="ListParagraph"/>
        <w:numPr>
          <w:ilvl w:val="0"/>
          <w:numId w:val="8"/>
        </w:numPr>
      </w:pPr>
      <w:r>
        <w:t>Hearing aids and batteries</w:t>
      </w:r>
    </w:p>
    <w:p w14:paraId="29C573B0" w14:textId="77777777" w:rsidR="003C5C88" w:rsidRDefault="003C5C88" w:rsidP="002A55BF">
      <w:pPr>
        <w:pStyle w:val="ListParagraph"/>
        <w:numPr>
          <w:ilvl w:val="0"/>
          <w:numId w:val="8"/>
        </w:numPr>
      </w:pPr>
      <w:proofErr w:type="gramStart"/>
      <w:r>
        <w:t>Over-the-counter</w:t>
      </w:r>
      <w:proofErr w:type="gramEnd"/>
      <w:r>
        <w:t xml:space="preserve"> (OTC) medications</w:t>
      </w:r>
    </w:p>
    <w:p w14:paraId="16F3FDB5" w14:textId="77777777" w:rsidR="003C5C88" w:rsidRDefault="003C5C88" w:rsidP="002A55BF">
      <w:pPr>
        <w:pStyle w:val="ListParagraph"/>
        <w:numPr>
          <w:ilvl w:val="0"/>
          <w:numId w:val="8"/>
        </w:numPr>
      </w:pPr>
      <w:r>
        <w:t>Menstrual care products</w:t>
      </w:r>
    </w:p>
    <w:p w14:paraId="2958C945" w14:textId="77777777" w:rsidR="002062DA" w:rsidRDefault="002062DA" w:rsidP="002062DA">
      <w:r>
        <w:t xml:space="preserve">For a full list of qualified medical expenses, visit </w:t>
      </w:r>
      <w:r w:rsidR="00E93F31" w:rsidRPr="00E93F31">
        <w:rPr>
          <w:b/>
        </w:rPr>
        <w:t>https://www.irs.gov/pub/irs-pdf/p502</w:t>
      </w:r>
      <w:r>
        <w:t>.</w:t>
      </w:r>
    </w:p>
    <w:p w14:paraId="4E2E1E9A" w14:textId="77777777" w:rsidR="00284A90" w:rsidRDefault="00284A90" w:rsidP="007B28D8">
      <w:pPr>
        <w:pStyle w:val="Heading1"/>
        <w:spacing w:before="360" w:after="120"/>
      </w:pPr>
      <w:bookmarkStart w:id="44" w:name="_Toc71805646"/>
      <w:r>
        <w:t>CARES Act and Qualifying Medical Expenses</w:t>
      </w:r>
      <w:bookmarkEnd w:id="44"/>
    </w:p>
    <w:p w14:paraId="5A58DF2C" w14:textId="77777777" w:rsidR="00413941" w:rsidRDefault="00284A90" w:rsidP="00284A90">
      <w:r>
        <w:t>Under the CARES Act, the definition of a qualifying medical expense now includes certain over-the-counter medications and products. Specifically, the act treats additional over-the-counter medications, along with menstrual care products, as qualified medical expenses that may be paid for using HSAs or other tax-advantaged accounts.</w:t>
      </w:r>
      <w:r w:rsidR="00413941">
        <w:t xml:space="preserve"> </w:t>
      </w:r>
    </w:p>
    <w:p w14:paraId="1E768409" w14:textId="77777777" w:rsidR="00284A90" w:rsidRDefault="00413941" w:rsidP="007B28D8">
      <w:pPr>
        <w:pStyle w:val="Heading1"/>
        <w:spacing w:before="360" w:after="120"/>
      </w:pPr>
      <w:bookmarkStart w:id="45" w:name="_Toc71805647"/>
      <w:r>
        <w:t>HSA Case Study</w:t>
      </w:r>
      <w:bookmarkEnd w:id="45"/>
    </w:p>
    <w:p w14:paraId="43B41A12" w14:textId="77777777" w:rsidR="00971EE8" w:rsidRDefault="00284A90" w:rsidP="00284A90">
      <w:r>
        <w:t>Justin is a healthy 28-year-old single man who contributes $1,000 each year to his HSA. His plan’s annual deductible is $1,500 for individual coverage. Here is a look at the first two years of Justin’s HSA plan, assuming the use of in-network providers. (This example only includes HSA contribution amounts and does not re</w:t>
      </w:r>
      <w:r w:rsidR="00F5071F">
        <w:t>flect any investment earnings.)</w:t>
      </w:r>
    </w:p>
    <w:tbl>
      <w:tblPr>
        <w:tblW w:w="10705" w:type="dxa"/>
        <w:tblLook w:val="04A0" w:firstRow="1" w:lastRow="0" w:firstColumn="1" w:lastColumn="0" w:noHBand="0" w:noVBand="1"/>
      </w:tblPr>
      <w:tblGrid>
        <w:gridCol w:w="3865"/>
        <w:gridCol w:w="1080"/>
        <w:gridCol w:w="900"/>
        <w:gridCol w:w="3859"/>
        <w:gridCol w:w="1001"/>
      </w:tblGrid>
      <w:tr w:rsidR="00284A90" w14:paraId="7254FE38" w14:textId="77777777" w:rsidTr="00556477">
        <w:trPr>
          <w:trHeight w:val="50"/>
        </w:trPr>
        <w:tc>
          <w:tcPr>
            <w:tcW w:w="4945" w:type="dxa"/>
            <w:gridSpan w:val="2"/>
            <w:shd w:val="clear" w:color="auto" w:fill="E12089"/>
            <w:vAlign w:val="center"/>
          </w:tcPr>
          <w:p w14:paraId="6F590558" w14:textId="77777777" w:rsidR="00284A90" w:rsidRPr="0068415A" w:rsidRDefault="00284A90" w:rsidP="00F5071F">
            <w:pPr>
              <w:spacing w:after="0"/>
              <w:rPr>
                <w:b/>
              </w:rPr>
            </w:pPr>
            <w:r w:rsidRPr="0068415A">
              <w:rPr>
                <w:b/>
                <w:color w:val="FFFFFF" w:themeColor="background1"/>
              </w:rPr>
              <w:t>Year 1</w:t>
            </w:r>
          </w:p>
        </w:tc>
        <w:tc>
          <w:tcPr>
            <w:tcW w:w="900" w:type="dxa"/>
            <w:tcBorders>
              <w:top w:val="nil"/>
              <w:bottom w:val="nil"/>
            </w:tcBorders>
            <w:shd w:val="clear" w:color="auto" w:fill="auto"/>
          </w:tcPr>
          <w:p w14:paraId="452EF4E2" w14:textId="77777777" w:rsidR="00284A90" w:rsidRPr="00A63C5B" w:rsidRDefault="00284A90" w:rsidP="0068415A">
            <w:pPr>
              <w:rPr>
                <w:sz w:val="24"/>
              </w:rPr>
            </w:pPr>
          </w:p>
        </w:tc>
        <w:tc>
          <w:tcPr>
            <w:tcW w:w="4860" w:type="dxa"/>
            <w:gridSpan w:val="2"/>
            <w:shd w:val="clear" w:color="auto" w:fill="E12089"/>
            <w:vAlign w:val="center"/>
          </w:tcPr>
          <w:p w14:paraId="35755BF1" w14:textId="77777777" w:rsidR="00284A90" w:rsidRPr="00AC5B6B" w:rsidRDefault="00284A90" w:rsidP="00F5071F">
            <w:pPr>
              <w:spacing w:after="0"/>
            </w:pPr>
            <w:r w:rsidRPr="0068415A">
              <w:rPr>
                <w:b/>
                <w:color w:val="FFFFFF" w:themeColor="background1"/>
              </w:rPr>
              <w:t>Year 2</w:t>
            </w:r>
          </w:p>
        </w:tc>
      </w:tr>
      <w:tr w:rsidR="00284A90" w14:paraId="0C10EE8C" w14:textId="77777777" w:rsidTr="00BE465C">
        <w:tc>
          <w:tcPr>
            <w:tcW w:w="3865" w:type="dxa"/>
          </w:tcPr>
          <w:p w14:paraId="41A9AA19" w14:textId="77777777" w:rsidR="00284A90" w:rsidRPr="00C96E98" w:rsidRDefault="00284A90" w:rsidP="00C96E98">
            <w:pPr>
              <w:spacing w:after="0"/>
            </w:pPr>
            <w:r w:rsidRPr="00C96E98">
              <w:t>HSA Balance</w:t>
            </w:r>
          </w:p>
        </w:tc>
        <w:tc>
          <w:tcPr>
            <w:tcW w:w="1080" w:type="dxa"/>
          </w:tcPr>
          <w:p w14:paraId="24EF4F62" w14:textId="77777777" w:rsidR="00284A90" w:rsidRPr="00C96E98" w:rsidRDefault="00284A90" w:rsidP="00C96E98">
            <w:pPr>
              <w:spacing w:after="0"/>
            </w:pPr>
            <w:r w:rsidRPr="00C96E98">
              <w:t>$1,000</w:t>
            </w:r>
          </w:p>
        </w:tc>
        <w:tc>
          <w:tcPr>
            <w:tcW w:w="900" w:type="dxa"/>
            <w:tcBorders>
              <w:top w:val="nil"/>
              <w:bottom w:val="nil"/>
            </w:tcBorders>
          </w:tcPr>
          <w:p w14:paraId="0BC53553" w14:textId="77777777" w:rsidR="00284A90" w:rsidRPr="00C96E98" w:rsidRDefault="00284A90" w:rsidP="00C96E98">
            <w:pPr>
              <w:spacing w:after="0"/>
            </w:pPr>
          </w:p>
        </w:tc>
        <w:tc>
          <w:tcPr>
            <w:tcW w:w="3859" w:type="dxa"/>
          </w:tcPr>
          <w:p w14:paraId="279B7903" w14:textId="77777777" w:rsidR="00284A90" w:rsidRPr="00C96E98" w:rsidRDefault="00284A90" w:rsidP="00C96E98">
            <w:pPr>
              <w:spacing w:after="0"/>
            </w:pPr>
            <w:r w:rsidRPr="00C96E98">
              <w:t>HSA Balance</w:t>
            </w:r>
          </w:p>
        </w:tc>
        <w:tc>
          <w:tcPr>
            <w:tcW w:w="1001" w:type="dxa"/>
          </w:tcPr>
          <w:p w14:paraId="127E22FD" w14:textId="77777777" w:rsidR="00284A90" w:rsidRPr="00A63C5B" w:rsidRDefault="00284A90" w:rsidP="00C96E98">
            <w:pPr>
              <w:spacing w:after="0"/>
              <w:rPr>
                <w:sz w:val="24"/>
              </w:rPr>
            </w:pPr>
            <w:r w:rsidRPr="00A63C5B">
              <w:rPr>
                <w:sz w:val="24"/>
              </w:rPr>
              <w:t>$1,850</w:t>
            </w:r>
          </w:p>
        </w:tc>
      </w:tr>
      <w:tr w:rsidR="00284A90" w14:paraId="4E3CCB54" w14:textId="77777777" w:rsidTr="00BE465C">
        <w:tc>
          <w:tcPr>
            <w:tcW w:w="3865" w:type="dxa"/>
          </w:tcPr>
          <w:p w14:paraId="009C31E7" w14:textId="77777777" w:rsidR="00284A90" w:rsidRPr="00C96E98" w:rsidRDefault="00284A90" w:rsidP="00C96E98">
            <w:pPr>
              <w:spacing w:after="0"/>
            </w:pPr>
            <w:r w:rsidRPr="00C96E98">
              <w:t>Total Expenses:</w:t>
            </w:r>
          </w:p>
          <w:p w14:paraId="03331183" w14:textId="77777777" w:rsidR="00284A90" w:rsidRPr="00C96E98" w:rsidRDefault="00284A90" w:rsidP="00C96E98">
            <w:pPr>
              <w:spacing w:after="0"/>
            </w:pPr>
            <w:r w:rsidRPr="00C96E98">
              <w:t>Prescription drugs: $150</w:t>
            </w:r>
          </w:p>
        </w:tc>
        <w:tc>
          <w:tcPr>
            <w:tcW w:w="1080" w:type="dxa"/>
            <w:vAlign w:val="center"/>
          </w:tcPr>
          <w:p w14:paraId="5933709B" w14:textId="77777777" w:rsidR="00284A90" w:rsidRPr="00C96E98" w:rsidRDefault="00284A90" w:rsidP="00C96E98">
            <w:pPr>
              <w:spacing w:after="0"/>
            </w:pPr>
            <w:r w:rsidRPr="00C96E98">
              <w:t>(-$150)</w:t>
            </w:r>
          </w:p>
        </w:tc>
        <w:tc>
          <w:tcPr>
            <w:tcW w:w="900" w:type="dxa"/>
            <w:tcBorders>
              <w:top w:val="nil"/>
              <w:bottom w:val="nil"/>
            </w:tcBorders>
          </w:tcPr>
          <w:p w14:paraId="2573E17B" w14:textId="77777777" w:rsidR="00284A90" w:rsidRPr="00C96E98" w:rsidRDefault="00284A90" w:rsidP="00C96E98">
            <w:pPr>
              <w:spacing w:after="0"/>
            </w:pPr>
          </w:p>
        </w:tc>
        <w:tc>
          <w:tcPr>
            <w:tcW w:w="3859" w:type="dxa"/>
          </w:tcPr>
          <w:p w14:paraId="699DFDE1" w14:textId="77777777" w:rsidR="00284A90" w:rsidRPr="00C96E98" w:rsidRDefault="00284A90" w:rsidP="00C96E98">
            <w:pPr>
              <w:spacing w:after="0"/>
            </w:pPr>
            <w:r w:rsidRPr="00C96E98">
              <w:t>Total Expenses:</w:t>
            </w:r>
          </w:p>
          <w:p w14:paraId="6D21848A" w14:textId="77777777" w:rsidR="00284A90" w:rsidRPr="00C96E98" w:rsidRDefault="00284A90" w:rsidP="00C96E98">
            <w:pPr>
              <w:spacing w:after="0"/>
            </w:pPr>
            <w:r w:rsidRPr="00C96E98">
              <w:t>Office visits: $100</w:t>
            </w:r>
          </w:p>
          <w:p w14:paraId="39E6A03D" w14:textId="77777777" w:rsidR="00284A90" w:rsidRPr="00C96E98" w:rsidRDefault="00971EE8" w:rsidP="00C96E98">
            <w:pPr>
              <w:spacing w:after="0"/>
            </w:pPr>
            <w:r w:rsidRPr="00C96E98">
              <w:lastRenderedPageBreak/>
              <w:t>Prescription drugs: $200</w:t>
            </w:r>
          </w:p>
        </w:tc>
        <w:tc>
          <w:tcPr>
            <w:tcW w:w="1001" w:type="dxa"/>
            <w:vAlign w:val="center"/>
          </w:tcPr>
          <w:p w14:paraId="5F9E129C" w14:textId="77777777" w:rsidR="00284A90" w:rsidRPr="00A63C5B" w:rsidRDefault="00284A90" w:rsidP="00C96E98">
            <w:pPr>
              <w:spacing w:after="0"/>
              <w:rPr>
                <w:sz w:val="24"/>
              </w:rPr>
            </w:pPr>
            <w:r w:rsidRPr="00A63C5B">
              <w:rPr>
                <w:sz w:val="24"/>
              </w:rPr>
              <w:lastRenderedPageBreak/>
              <w:t>(-$300)</w:t>
            </w:r>
          </w:p>
        </w:tc>
      </w:tr>
      <w:tr w:rsidR="00284A90" w14:paraId="6E03DE43" w14:textId="77777777" w:rsidTr="00BE465C">
        <w:tc>
          <w:tcPr>
            <w:tcW w:w="3865" w:type="dxa"/>
            <w:shd w:val="clear" w:color="auto" w:fill="F7FFFF"/>
          </w:tcPr>
          <w:p w14:paraId="0D513B7F" w14:textId="77777777" w:rsidR="00284A90" w:rsidRPr="00C96E98" w:rsidRDefault="00284A90" w:rsidP="00C96E98">
            <w:pPr>
              <w:spacing w:after="0"/>
            </w:pPr>
            <w:r w:rsidRPr="00C96E98">
              <w:t>HSA Rollover to Year 2</w:t>
            </w:r>
          </w:p>
        </w:tc>
        <w:tc>
          <w:tcPr>
            <w:tcW w:w="1080" w:type="dxa"/>
            <w:shd w:val="clear" w:color="auto" w:fill="F7FFFF"/>
          </w:tcPr>
          <w:p w14:paraId="006432C9" w14:textId="77777777" w:rsidR="00284A90" w:rsidRPr="00C96E98" w:rsidRDefault="00284A90" w:rsidP="00C96E98">
            <w:pPr>
              <w:spacing w:after="0"/>
            </w:pPr>
            <w:r w:rsidRPr="00C96E98">
              <w:t>$850</w:t>
            </w:r>
          </w:p>
        </w:tc>
        <w:tc>
          <w:tcPr>
            <w:tcW w:w="900" w:type="dxa"/>
            <w:tcBorders>
              <w:top w:val="nil"/>
              <w:bottom w:val="nil"/>
            </w:tcBorders>
          </w:tcPr>
          <w:p w14:paraId="1EFCEC9D" w14:textId="77777777" w:rsidR="00284A90" w:rsidRPr="00C96E98" w:rsidRDefault="00284A90" w:rsidP="00C96E98">
            <w:pPr>
              <w:spacing w:after="0"/>
            </w:pPr>
          </w:p>
        </w:tc>
        <w:tc>
          <w:tcPr>
            <w:tcW w:w="3859" w:type="dxa"/>
            <w:shd w:val="clear" w:color="auto" w:fill="F7FFFF"/>
          </w:tcPr>
          <w:p w14:paraId="680E013A" w14:textId="77777777" w:rsidR="00284A90" w:rsidRPr="00C96E98" w:rsidRDefault="00284A90" w:rsidP="00C96E98">
            <w:pPr>
              <w:spacing w:after="0"/>
            </w:pPr>
            <w:r w:rsidRPr="00C96E98">
              <w:t>HSA Rollover to Year 3</w:t>
            </w:r>
          </w:p>
        </w:tc>
        <w:tc>
          <w:tcPr>
            <w:tcW w:w="1001" w:type="dxa"/>
            <w:shd w:val="clear" w:color="auto" w:fill="F7FFFF"/>
          </w:tcPr>
          <w:p w14:paraId="7C51ED27" w14:textId="77777777" w:rsidR="00284A90" w:rsidRPr="00A63C5B" w:rsidRDefault="00284A90" w:rsidP="00C96E98">
            <w:pPr>
              <w:spacing w:after="0"/>
              <w:rPr>
                <w:sz w:val="24"/>
              </w:rPr>
            </w:pPr>
            <w:r w:rsidRPr="00A63C5B">
              <w:rPr>
                <w:sz w:val="24"/>
              </w:rPr>
              <w:t>$1,550</w:t>
            </w:r>
          </w:p>
        </w:tc>
      </w:tr>
      <w:tr w:rsidR="00284A90" w14:paraId="1F19790E" w14:textId="77777777" w:rsidTr="00556477">
        <w:trPr>
          <w:trHeight w:val="891"/>
        </w:trPr>
        <w:tc>
          <w:tcPr>
            <w:tcW w:w="4945" w:type="dxa"/>
            <w:gridSpan w:val="2"/>
            <w:shd w:val="clear" w:color="auto" w:fill="E12089"/>
            <w:vAlign w:val="center"/>
          </w:tcPr>
          <w:p w14:paraId="25729C2A" w14:textId="77777777" w:rsidR="00284A90" w:rsidRPr="001E3581" w:rsidRDefault="00284A90" w:rsidP="00F5071F">
            <w:pPr>
              <w:spacing w:after="0" w:line="240" w:lineRule="auto"/>
            </w:pPr>
            <w:r w:rsidRPr="00971EE8">
              <w:rPr>
                <w:color w:val="FFFFFF" w:themeColor="background1"/>
                <w:sz w:val="20"/>
              </w:rPr>
              <w:t xml:space="preserve">Since Justin did not spend </w:t>
            </w:r>
            <w:proofErr w:type="gramStart"/>
            <w:r w:rsidRPr="00971EE8">
              <w:rPr>
                <w:color w:val="FFFFFF" w:themeColor="background1"/>
                <w:sz w:val="20"/>
              </w:rPr>
              <w:t>all of</w:t>
            </w:r>
            <w:proofErr w:type="gramEnd"/>
            <w:r w:rsidRPr="00971EE8">
              <w:rPr>
                <w:color w:val="FFFFFF" w:themeColor="background1"/>
                <w:sz w:val="20"/>
              </w:rPr>
              <w:t xml:space="preserve"> his HSA dollars, he did not need to pay any additional amounts out-of-pocket this year.</w:t>
            </w:r>
          </w:p>
        </w:tc>
        <w:tc>
          <w:tcPr>
            <w:tcW w:w="900" w:type="dxa"/>
            <w:tcBorders>
              <w:top w:val="nil"/>
              <w:bottom w:val="nil"/>
            </w:tcBorders>
            <w:vAlign w:val="center"/>
          </w:tcPr>
          <w:p w14:paraId="38DDB96C" w14:textId="77777777" w:rsidR="00284A90" w:rsidRDefault="00284A90" w:rsidP="00F5071F">
            <w:pPr>
              <w:spacing w:after="0" w:line="240" w:lineRule="auto"/>
            </w:pPr>
          </w:p>
        </w:tc>
        <w:tc>
          <w:tcPr>
            <w:tcW w:w="4860" w:type="dxa"/>
            <w:gridSpan w:val="2"/>
            <w:shd w:val="clear" w:color="auto" w:fill="E12089"/>
            <w:vAlign w:val="center"/>
          </w:tcPr>
          <w:p w14:paraId="2D1F269F" w14:textId="77777777" w:rsidR="00284A90" w:rsidRPr="001E3581" w:rsidRDefault="00284A90" w:rsidP="00F5071F">
            <w:pPr>
              <w:spacing w:after="0" w:line="240" w:lineRule="auto"/>
              <w:rPr>
                <w:sz w:val="20"/>
              </w:rPr>
            </w:pPr>
            <w:r w:rsidRPr="00971EE8">
              <w:rPr>
                <w:color w:val="FFFFFF" w:themeColor="background1"/>
                <w:sz w:val="20"/>
              </w:rPr>
              <w:t xml:space="preserve">Once again, since Justin did not spend </w:t>
            </w:r>
            <w:proofErr w:type="gramStart"/>
            <w:r w:rsidRPr="00971EE8">
              <w:rPr>
                <w:color w:val="FFFFFF" w:themeColor="background1"/>
                <w:sz w:val="20"/>
              </w:rPr>
              <w:t>all of</w:t>
            </w:r>
            <w:proofErr w:type="gramEnd"/>
            <w:r w:rsidRPr="00971EE8">
              <w:rPr>
                <w:color w:val="FFFFFF" w:themeColor="background1"/>
                <w:sz w:val="20"/>
              </w:rPr>
              <w:t xml:space="preserve"> his HSA dollars, he did not need to pay any additional amounts out-of-pocket this year.</w:t>
            </w:r>
          </w:p>
        </w:tc>
      </w:tr>
    </w:tbl>
    <w:p w14:paraId="2F45D904" w14:textId="77777777" w:rsidR="00284A90" w:rsidRDefault="00284A90" w:rsidP="007B28D8">
      <w:pPr>
        <w:pStyle w:val="Heading1"/>
        <w:spacing w:before="360" w:after="120"/>
      </w:pPr>
      <w:bookmarkStart w:id="46" w:name="_Toc71805648"/>
      <w:r>
        <w:t>Important Note: HSA and HCFSA</w:t>
      </w:r>
      <w:bookmarkEnd w:id="46"/>
      <w:r>
        <w:t xml:space="preserve"> </w:t>
      </w:r>
    </w:p>
    <w:p w14:paraId="25A33A82" w14:textId="64F57B96" w:rsidR="00284A90" w:rsidRDefault="00284A90" w:rsidP="00284A90">
      <w:r w:rsidRPr="00A63C5B">
        <w:t xml:space="preserve">If you are enrolling in the High Deductible Health Plan (HDHP) and elect the HSA, you </w:t>
      </w:r>
      <w:r w:rsidR="00971EE8">
        <w:t xml:space="preserve">(or your spouse, if applicable) </w:t>
      </w:r>
      <w:r w:rsidRPr="00A63C5B">
        <w:t xml:space="preserve">may not participate in the Healthcare FSA.  However, you may elect up to </w:t>
      </w:r>
      <w:r w:rsidRPr="00B2164B">
        <w:rPr>
          <w:highlight w:val="yellow"/>
        </w:rPr>
        <w:t>$2,750</w:t>
      </w:r>
      <w:r w:rsidRPr="00A63C5B">
        <w:t xml:space="preserve"> in a Limited Purpose FSA (LPFSA), which can be only used for eligible dental and vision expenses. </w:t>
      </w:r>
    </w:p>
    <w:p w14:paraId="02084EB8" w14:textId="2336D81A" w:rsidR="00284A90" w:rsidRDefault="00284A90" w:rsidP="007B28D8">
      <w:pPr>
        <w:pStyle w:val="Heading1"/>
        <w:spacing w:before="360" w:after="120"/>
      </w:pPr>
      <w:bookmarkStart w:id="47" w:name="_Toc71805649"/>
      <w:r>
        <w:t xml:space="preserve">Managing </w:t>
      </w:r>
      <w:r w:rsidR="007B28D8">
        <w:t>Y</w:t>
      </w:r>
      <w:r>
        <w:t>our HSA</w:t>
      </w:r>
      <w:bookmarkEnd w:id="47"/>
    </w:p>
    <w:p w14:paraId="13C092E2" w14:textId="77777777" w:rsidR="00BC5258" w:rsidRDefault="00284A90" w:rsidP="00B3077F">
      <w:r>
        <w:t xml:space="preserve">Once enrolled, you will receive a kit with your debit card. An HSA is a personal banking account, subject to banking fees. A schedule of fees will be included in the welcome kit. Members can access </w:t>
      </w:r>
      <w:r w:rsidR="00214495">
        <w:t xml:space="preserve">and manage </w:t>
      </w:r>
      <w:r>
        <w:t xml:space="preserve">their accounts online at </w:t>
      </w:r>
      <w:r w:rsidRPr="00F45262">
        <w:rPr>
          <w:highlight w:val="yellow"/>
        </w:rPr>
        <w:t>{website}</w:t>
      </w:r>
      <w:r>
        <w:t>.</w:t>
      </w:r>
    </w:p>
    <w:p w14:paraId="5DCF97C2" w14:textId="77777777" w:rsidR="00C91249" w:rsidRDefault="00C91249" w:rsidP="00B3077F"/>
    <w:p w14:paraId="7FFDCC08" w14:textId="7E4247D7" w:rsidR="0003532E" w:rsidRDefault="00556477" w:rsidP="003232DD">
      <w:pPr>
        <w:pStyle w:val="Style1"/>
      </w:pPr>
      <w:bookmarkStart w:id="48" w:name="_Toc71805650"/>
      <w:r>
        <w:t xml:space="preserve">Health Reimbursement Arrangement </w:t>
      </w:r>
      <w:r w:rsidR="005D33A0">
        <w:t>(HRA)</w:t>
      </w:r>
      <w:bookmarkEnd w:id="48"/>
    </w:p>
    <w:p w14:paraId="468957F3" w14:textId="77777777" w:rsidR="0003532E" w:rsidRDefault="0003532E" w:rsidP="0003532E">
      <w:r>
        <w:t xml:space="preserve">A Health Reimbursement Arrangement (HRA) is an employer-funded account that is designed to pay for qualified medical expenses. The HRA works in conjunction with </w:t>
      </w:r>
      <w:r w:rsidRPr="0003532E">
        <w:rPr>
          <w:highlight w:val="yellow"/>
        </w:rPr>
        <w:t>{insert plan</w:t>
      </w:r>
      <w:r>
        <w:rPr>
          <w:highlight w:val="yellow"/>
        </w:rPr>
        <w:t xml:space="preserve"> name</w:t>
      </w:r>
      <w:r w:rsidRPr="0003532E">
        <w:rPr>
          <w:highlight w:val="yellow"/>
        </w:rPr>
        <w:t>(s)}</w:t>
      </w:r>
      <w:r>
        <w:t xml:space="preserve"> and can be used to pay for out-of-pocket expenses incurred while you work to meet your plan deductible. </w:t>
      </w:r>
    </w:p>
    <w:p w14:paraId="1DFFE7A9" w14:textId="6B381D17" w:rsidR="007F0990" w:rsidRDefault="007F0990" w:rsidP="007F0990">
      <w:r>
        <w:t xml:space="preserve">HRAs can serve </w:t>
      </w:r>
      <w:proofErr w:type="gramStart"/>
      <w:r>
        <w:t>as a way to</w:t>
      </w:r>
      <w:proofErr w:type="gramEnd"/>
      <w:r>
        <w:t xml:space="preserve"> pay for out-of-pocket health care expenses while still working down a deductible, especially if one has an HDHP. An advantage of an HRA is that it is employer-funded, which means tax-free money. </w:t>
      </w:r>
    </w:p>
    <w:p w14:paraId="7D6704D3" w14:textId="77777777" w:rsidR="007F0990" w:rsidRDefault="007F0990" w:rsidP="007F0990">
      <w:r>
        <w:t xml:space="preserve">An HRA can prove to be advantageous for employees who don’t want to reduce their salary through a salary deferral to fund an account, such as with </w:t>
      </w:r>
      <w:r w:rsidR="00F5071F">
        <w:t>H</w:t>
      </w:r>
      <w:r>
        <w:t xml:space="preserve">ealth </w:t>
      </w:r>
      <w:r w:rsidR="00F5071F">
        <w:t>S</w:t>
      </w:r>
      <w:r>
        <w:t xml:space="preserve">avings </w:t>
      </w:r>
      <w:r w:rsidR="00F5071F">
        <w:t>A</w:t>
      </w:r>
      <w:r>
        <w:t xml:space="preserve">ccounts (HSAs) and </w:t>
      </w:r>
      <w:r w:rsidR="00F5071F">
        <w:t>h</w:t>
      </w:r>
      <w:r>
        <w:t>ealth</w:t>
      </w:r>
      <w:r w:rsidR="00F5071F">
        <w:t>care</w:t>
      </w:r>
      <w:r>
        <w:t xml:space="preserve"> </w:t>
      </w:r>
      <w:r w:rsidR="00F5071F">
        <w:t>F</w:t>
      </w:r>
      <w:r>
        <w:t xml:space="preserve">lexible </w:t>
      </w:r>
      <w:r w:rsidR="00F5071F">
        <w:t>S</w:t>
      </w:r>
      <w:r>
        <w:t xml:space="preserve">pending </w:t>
      </w:r>
      <w:r w:rsidR="00F5071F">
        <w:t>A</w:t>
      </w:r>
      <w:r>
        <w:t>ccounts (FSAs). An HRA is entirely employer-funded, essentially boosting</w:t>
      </w:r>
      <w:r w:rsidR="00971EE8">
        <w:t xml:space="preserve"> an employee’s</w:t>
      </w:r>
      <w:r>
        <w:t xml:space="preserve"> salary with tax-free money for healthcare expenses. An HRA, however, provides less flexibility than an HSA or FSA—with those accounts, one can choose how much they want to contribute to the account instead of the employer determining the amount available in the fund. Although an employee can’t choose how much money will be contributed to an HRA, they are still a great way to reduce out-of-pocket health expenses.</w:t>
      </w:r>
    </w:p>
    <w:p w14:paraId="743108F6" w14:textId="77777777" w:rsidR="007F0990" w:rsidRDefault="007F0990" w:rsidP="007F0990">
      <w:r>
        <w:t xml:space="preserve">Employees may be eligible for an HRA if an employer sponsors the HRA and the employee meets any eligibility requirements established by the employer. Self-employed individuals are not eligible for an HRA. Certain limitations may apply if an individual is considered highly compensated at an organization. Each employer has considerable design flexibility with respect to their HRAs. The employer will set the maximum reimbursement amount under the HRA, which may vary for different groups of employees. For example, an </w:t>
      </w:r>
      <w:r>
        <w:lastRenderedPageBreak/>
        <w:t xml:space="preserve">employer may decide to have one maximum limit for employees with self-only health plan coverage, and another maximum limit for employees with family health plan coverage. However, employers are generally prohibited from basing contributions on an employee’s age, length of service or compensation. </w:t>
      </w:r>
    </w:p>
    <w:p w14:paraId="1831BE61" w14:textId="77777777" w:rsidR="00971EE8" w:rsidRPr="00F5071F" w:rsidRDefault="007F0990" w:rsidP="007F0990">
      <w:r>
        <w:t>If eligible for an HRA, consider how it may help you and your family, and contact HR at your organization for specific information on the offering.</w:t>
      </w:r>
    </w:p>
    <w:p w14:paraId="47615033" w14:textId="77777777" w:rsidR="00971EE8" w:rsidRDefault="00971EE8" w:rsidP="007F0990">
      <w:r>
        <w:rPr>
          <w:highlight w:val="yellow"/>
        </w:rPr>
        <w:t>[</w:t>
      </w:r>
      <w:r w:rsidRPr="00971EE8">
        <w:rPr>
          <w:highlight w:val="yellow"/>
        </w:rPr>
        <w:t>Insert grid or bullets to show employer contributions for Single/Family</w:t>
      </w:r>
      <w:r>
        <w:t>]</w:t>
      </w:r>
    </w:p>
    <w:p w14:paraId="7B4EA0DF" w14:textId="77777777" w:rsidR="00C91249" w:rsidRDefault="00C91249" w:rsidP="0003532E"/>
    <w:p w14:paraId="127E7DE1" w14:textId="55EDBB37" w:rsidR="00BC5258" w:rsidRDefault="00556477" w:rsidP="003232DD">
      <w:pPr>
        <w:pStyle w:val="Style1"/>
      </w:pPr>
      <w:bookmarkStart w:id="49" w:name="_Toc71805651"/>
      <w:r>
        <w:t xml:space="preserve">Flexible Spending Accounts </w:t>
      </w:r>
      <w:r w:rsidR="005D33A0">
        <w:t>(FSA)</w:t>
      </w:r>
      <w:bookmarkEnd w:id="49"/>
    </w:p>
    <w:p w14:paraId="19AFE5C0" w14:textId="77777777" w:rsidR="00DB6739" w:rsidRDefault="00DB6739" w:rsidP="00BC5258">
      <w:r w:rsidRPr="00DB6739">
        <w:t>Flexible spending accounts, or FSAs, provide you with an important tax advantage that can help you pay health care and dependent care expenses on a pre-tax basis. By anticipating your family’s health care and dependent care costs for the next plan year, you can lower your taxable income.</w:t>
      </w:r>
    </w:p>
    <w:p w14:paraId="0C0DB565" w14:textId="77777777" w:rsidR="00DB6739" w:rsidRDefault="00DB6739" w:rsidP="007B28D8">
      <w:pPr>
        <w:pStyle w:val="Heading1"/>
        <w:spacing w:before="360" w:after="120"/>
      </w:pPr>
      <w:bookmarkStart w:id="50" w:name="_Toc71805652"/>
      <w:r>
        <w:t>Healthcare FSA</w:t>
      </w:r>
      <w:bookmarkEnd w:id="50"/>
    </w:p>
    <w:p w14:paraId="04F4917A" w14:textId="40B5BC8B" w:rsidR="003C5C88" w:rsidRDefault="003C5C88" w:rsidP="003C5C88">
      <w:r>
        <w:t xml:space="preserve">The Healthcare FSA allows </w:t>
      </w:r>
      <w:r w:rsidRPr="003C5C88">
        <w:t xml:space="preserve">you to set aside pre-tax dollars via payroll deductions to pay for qualified healthcare </w:t>
      </w:r>
      <w:r>
        <w:t>expenses</w:t>
      </w:r>
      <w:r w:rsidR="0041403D">
        <w:t xml:space="preserve"> for you and your dependents</w:t>
      </w:r>
      <w:r>
        <w:t xml:space="preserve">. </w:t>
      </w:r>
      <w:r w:rsidR="00947FCA">
        <w:t xml:space="preserve">For </w:t>
      </w:r>
      <w:r w:rsidR="00947FCA" w:rsidRPr="00947FCA">
        <w:rPr>
          <w:highlight w:val="yellow"/>
        </w:rPr>
        <w:t>2022</w:t>
      </w:r>
      <w:r w:rsidR="00947FCA">
        <w:t>, t</w:t>
      </w:r>
      <w:r w:rsidRPr="003C5C88">
        <w:t xml:space="preserve">he annual maximum amount you may contribute is </w:t>
      </w:r>
      <w:r w:rsidRPr="0041403D">
        <w:rPr>
          <w:highlight w:val="yellow"/>
        </w:rPr>
        <w:t>$2,</w:t>
      </w:r>
      <w:r w:rsidR="00947FCA">
        <w:rPr>
          <w:highlight w:val="yellow"/>
        </w:rPr>
        <w:t>8</w:t>
      </w:r>
      <w:r w:rsidRPr="0041403D">
        <w:rPr>
          <w:highlight w:val="yellow"/>
        </w:rPr>
        <w:t>50</w:t>
      </w:r>
      <w:r w:rsidRPr="003C5C88">
        <w:t xml:space="preserve"> per calendar year.</w:t>
      </w:r>
    </w:p>
    <w:p w14:paraId="357DA81F" w14:textId="77777777" w:rsidR="00971EE8" w:rsidRDefault="00971EE8" w:rsidP="003C5C88">
      <w:r>
        <w:t>The Healthcare FSA can be used for:</w:t>
      </w:r>
    </w:p>
    <w:p w14:paraId="30A78CF2" w14:textId="77777777" w:rsidR="00DB6739" w:rsidRDefault="00DB6739" w:rsidP="002A55BF">
      <w:pPr>
        <w:pStyle w:val="ListParagraph"/>
        <w:numPr>
          <w:ilvl w:val="0"/>
          <w:numId w:val="9"/>
        </w:numPr>
      </w:pPr>
      <w:r>
        <w:t>Doctor office copays</w:t>
      </w:r>
    </w:p>
    <w:p w14:paraId="26D6F808" w14:textId="77777777" w:rsidR="00DB6739" w:rsidRDefault="00DB6739" w:rsidP="002A55BF">
      <w:pPr>
        <w:pStyle w:val="ListParagraph"/>
        <w:numPr>
          <w:ilvl w:val="0"/>
          <w:numId w:val="9"/>
        </w:numPr>
      </w:pPr>
      <w:r>
        <w:t>Non-cosmetic dental procedures (crowns, dentures, orthodontics)</w:t>
      </w:r>
    </w:p>
    <w:p w14:paraId="1FF615C3" w14:textId="77777777" w:rsidR="00DB6739" w:rsidRDefault="00DB6739" w:rsidP="002A55BF">
      <w:pPr>
        <w:pStyle w:val="ListParagraph"/>
        <w:numPr>
          <w:ilvl w:val="0"/>
          <w:numId w:val="9"/>
        </w:numPr>
      </w:pPr>
      <w:r>
        <w:t xml:space="preserve">Prescription </w:t>
      </w:r>
      <w:proofErr w:type="gramStart"/>
      <w:r>
        <w:t>contact</w:t>
      </w:r>
      <w:proofErr w:type="gramEnd"/>
      <w:r>
        <w:t xml:space="preserve"> lenses, glasses and sunglasses</w:t>
      </w:r>
    </w:p>
    <w:p w14:paraId="3EAD9EED" w14:textId="77777777" w:rsidR="003C5C88" w:rsidRDefault="00DB6739" w:rsidP="002A55BF">
      <w:pPr>
        <w:pStyle w:val="ListParagraph"/>
        <w:numPr>
          <w:ilvl w:val="0"/>
          <w:numId w:val="9"/>
        </w:numPr>
      </w:pPr>
      <w:r>
        <w:t>LASIK eye surgery</w:t>
      </w:r>
    </w:p>
    <w:p w14:paraId="25B6AFB5" w14:textId="77777777" w:rsidR="003C5C88" w:rsidRDefault="003C5C88" w:rsidP="007B28D8">
      <w:pPr>
        <w:pStyle w:val="Heading1"/>
        <w:spacing w:before="360" w:after="120"/>
      </w:pPr>
      <w:bookmarkStart w:id="51" w:name="_Toc71805653"/>
      <w:r>
        <w:t>CARES Act and Qualifying Medical Expenses</w:t>
      </w:r>
      <w:bookmarkEnd w:id="51"/>
    </w:p>
    <w:p w14:paraId="6C7F82C6" w14:textId="77777777" w:rsidR="003C5C88" w:rsidRDefault="003C5C88" w:rsidP="003C5C88">
      <w:r>
        <w:t xml:space="preserve">Under the CARES Act, the definition of a qualifying medical expense now includes certain over-the-counter medications and products. Specifically, the act treats additional over-the-counter medications, along with menstrual care products, as qualified medical expenses that may be paid for using FSAs or other tax-advantaged accounts. </w:t>
      </w:r>
    </w:p>
    <w:p w14:paraId="72C8E5D4" w14:textId="77777777" w:rsidR="00DB6739" w:rsidRDefault="00DB6739" w:rsidP="007B28D8">
      <w:pPr>
        <w:pStyle w:val="Heading1"/>
        <w:spacing w:before="360" w:after="120"/>
      </w:pPr>
      <w:bookmarkStart w:id="52" w:name="_Toc71805654"/>
      <w:r>
        <w:t>Dependent Care FSA</w:t>
      </w:r>
      <w:bookmarkEnd w:id="52"/>
    </w:p>
    <w:p w14:paraId="2025F89E" w14:textId="77777777" w:rsidR="00DB6739" w:rsidRDefault="00DB6739" w:rsidP="00DB6739">
      <w:r>
        <w:t>The Dependent Care FSA lets you use pre-tax dollars toward qualified dependent care</w:t>
      </w:r>
      <w:r w:rsidR="00971EE8">
        <w:t xml:space="preserve"> expenses</w:t>
      </w:r>
      <w:r>
        <w:t xml:space="preserve">. The annual maximum amount you may contribute is </w:t>
      </w:r>
      <w:r w:rsidRPr="0041403D">
        <w:rPr>
          <w:highlight w:val="yellow"/>
        </w:rPr>
        <w:t>$5,000</w:t>
      </w:r>
      <w:r>
        <w:t xml:space="preserve"> (or $2,500 if married and filing separately) per calendar year.</w:t>
      </w:r>
    </w:p>
    <w:p w14:paraId="6BBF8FF3" w14:textId="77777777" w:rsidR="00DB6739" w:rsidRDefault="00DB6739" w:rsidP="00DB6739">
      <w:r>
        <w:t>The Dependent Care FSA can be used for:</w:t>
      </w:r>
    </w:p>
    <w:p w14:paraId="2F025337" w14:textId="77777777" w:rsidR="00DB6739" w:rsidRDefault="00DB6739" w:rsidP="002A55BF">
      <w:pPr>
        <w:pStyle w:val="ListParagraph"/>
        <w:numPr>
          <w:ilvl w:val="0"/>
          <w:numId w:val="9"/>
        </w:numPr>
      </w:pPr>
      <w:r>
        <w:lastRenderedPageBreak/>
        <w:t>The cost of child or adult dependent care</w:t>
      </w:r>
      <w:r w:rsidR="003C5C88">
        <w:t xml:space="preserve"> </w:t>
      </w:r>
    </w:p>
    <w:p w14:paraId="073F3B3A" w14:textId="77777777" w:rsidR="00DB6739" w:rsidRDefault="00DB6739" w:rsidP="002A55BF">
      <w:pPr>
        <w:pStyle w:val="ListParagraph"/>
        <w:numPr>
          <w:ilvl w:val="0"/>
          <w:numId w:val="9"/>
        </w:numPr>
      </w:pPr>
      <w:r>
        <w:t>The cost for an individual to provide care either in or out of your house</w:t>
      </w:r>
    </w:p>
    <w:p w14:paraId="1FCFD62C" w14:textId="77777777" w:rsidR="00CD02FE" w:rsidRDefault="00DB6739" w:rsidP="002A55BF">
      <w:pPr>
        <w:pStyle w:val="ListParagraph"/>
        <w:numPr>
          <w:ilvl w:val="0"/>
          <w:numId w:val="9"/>
        </w:numPr>
      </w:pPr>
      <w:r>
        <w:t>Nursery schools and preschools (excluding kindergarten)</w:t>
      </w:r>
      <w:r w:rsidR="00CD02FE">
        <w:br/>
      </w:r>
    </w:p>
    <w:p w14:paraId="03580F02" w14:textId="77777777" w:rsidR="00DB6739" w:rsidRDefault="00CD02FE" w:rsidP="00CD02FE">
      <w:r>
        <w:t>Alternate Text</w:t>
      </w:r>
      <w:r w:rsidR="0041403D">
        <w:t xml:space="preserve"> for eligible DCFSA expenses</w:t>
      </w:r>
      <w:r>
        <w:t>:</w:t>
      </w:r>
    </w:p>
    <w:p w14:paraId="64447BF8" w14:textId="5A461848" w:rsidR="003C5C88" w:rsidRPr="003C5C88" w:rsidRDefault="003C5C88" w:rsidP="009C2D6C">
      <w:pPr>
        <w:pStyle w:val="ListParagraph"/>
        <w:numPr>
          <w:ilvl w:val="0"/>
          <w:numId w:val="9"/>
        </w:numPr>
        <w:rPr>
          <w:highlight w:val="yellow"/>
        </w:rPr>
      </w:pPr>
      <w:r w:rsidRPr="003C5C88">
        <w:rPr>
          <w:highlight w:val="yellow"/>
        </w:rPr>
        <w:t>Au Pair</w:t>
      </w:r>
    </w:p>
    <w:p w14:paraId="3254B46F" w14:textId="77777777" w:rsidR="003C5C88" w:rsidRPr="003C5C88" w:rsidRDefault="003C5C88" w:rsidP="002A55BF">
      <w:pPr>
        <w:pStyle w:val="ListParagraph"/>
        <w:numPr>
          <w:ilvl w:val="0"/>
          <w:numId w:val="9"/>
        </w:numPr>
        <w:rPr>
          <w:highlight w:val="yellow"/>
        </w:rPr>
      </w:pPr>
      <w:r w:rsidRPr="003C5C88">
        <w:rPr>
          <w:highlight w:val="yellow"/>
        </w:rPr>
        <w:t>After school programs</w:t>
      </w:r>
    </w:p>
    <w:p w14:paraId="769AC9E8" w14:textId="77777777" w:rsidR="003C5C88" w:rsidRPr="003C5C88" w:rsidRDefault="003C5C88" w:rsidP="002A55BF">
      <w:pPr>
        <w:pStyle w:val="ListParagraph"/>
        <w:numPr>
          <w:ilvl w:val="0"/>
          <w:numId w:val="9"/>
        </w:numPr>
        <w:rPr>
          <w:highlight w:val="yellow"/>
        </w:rPr>
      </w:pPr>
      <w:r w:rsidRPr="003C5C88">
        <w:rPr>
          <w:highlight w:val="yellow"/>
        </w:rPr>
        <w:t>Baby-sitting/dependent care to allow you to work or actively seek employment</w:t>
      </w:r>
    </w:p>
    <w:p w14:paraId="2B40C357" w14:textId="77777777" w:rsidR="003C5C88" w:rsidRPr="003C5C88" w:rsidRDefault="003C5C88" w:rsidP="002A55BF">
      <w:pPr>
        <w:pStyle w:val="ListParagraph"/>
        <w:numPr>
          <w:ilvl w:val="0"/>
          <w:numId w:val="9"/>
        </w:numPr>
        <w:rPr>
          <w:highlight w:val="yellow"/>
        </w:rPr>
      </w:pPr>
      <w:r w:rsidRPr="003C5C88">
        <w:rPr>
          <w:highlight w:val="yellow"/>
        </w:rPr>
        <w:t>Day camps and preschool</w:t>
      </w:r>
    </w:p>
    <w:p w14:paraId="6E92B665" w14:textId="77777777" w:rsidR="003C5C88" w:rsidRDefault="003C5C88" w:rsidP="002A55BF">
      <w:pPr>
        <w:pStyle w:val="ListParagraph"/>
        <w:numPr>
          <w:ilvl w:val="0"/>
          <w:numId w:val="9"/>
        </w:numPr>
        <w:rPr>
          <w:highlight w:val="yellow"/>
        </w:rPr>
      </w:pPr>
      <w:r w:rsidRPr="003C5C88">
        <w:rPr>
          <w:highlight w:val="yellow"/>
        </w:rPr>
        <w:t>Adult/eldercare for adult dependents</w:t>
      </w:r>
    </w:p>
    <w:p w14:paraId="0D6C4013" w14:textId="77777777" w:rsidR="00BB2B9B" w:rsidRDefault="00BB2B9B" w:rsidP="007B28D8">
      <w:pPr>
        <w:pStyle w:val="Heading1"/>
        <w:spacing w:before="360" w:after="120"/>
      </w:pPr>
      <w:bookmarkStart w:id="53" w:name="_Toc71805655"/>
      <w:r>
        <w:t>Limited Purpose FSA</w:t>
      </w:r>
      <w:bookmarkEnd w:id="53"/>
    </w:p>
    <w:p w14:paraId="0CE2C44A" w14:textId="32A9BDCE" w:rsidR="00BB2B9B" w:rsidRPr="00BB2B9B" w:rsidRDefault="00BB2B9B" w:rsidP="00BB2B9B">
      <w:pPr>
        <w:rPr>
          <w:highlight w:val="yellow"/>
        </w:rPr>
      </w:pPr>
      <w:r>
        <w:t xml:space="preserve">If you are enrolling in the High Deductible Health Plan (HDHP) and elect the HSA, the IRS </w:t>
      </w:r>
      <w:r w:rsidR="00971EE8">
        <w:t xml:space="preserve">rules </w:t>
      </w:r>
      <w:r>
        <w:t xml:space="preserve">prohibit you from participating in the Healthcare FSA. However, you may elect up to </w:t>
      </w:r>
      <w:r w:rsidRPr="00BB2B9B">
        <w:rPr>
          <w:highlight w:val="yellow"/>
        </w:rPr>
        <w:t>$2,</w:t>
      </w:r>
      <w:r w:rsidR="00947FCA">
        <w:rPr>
          <w:highlight w:val="yellow"/>
        </w:rPr>
        <w:t>8</w:t>
      </w:r>
      <w:r w:rsidRPr="00BB2B9B">
        <w:rPr>
          <w:highlight w:val="yellow"/>
        </w:rPr>
        <w:t>50</w:t>
      </w:r>
      <w:r>
        <w:t xml:space="preserve"> in a Limited Purpose FSA, which can be used for dental and vision expenses only.</w:t>
      </w:r>
    </w:p>
    <w:p w14:paraId="729104E0" w14:textId="77777777" w:rsidR="00412FB1" w:rsidRDefault="00412FB1" w:rsidP="007B28D8">
      <w:pPr>
        <w:pStyle w:val="Heading1"/>
        <w:spacing w:before="360" w:after="120"/>
      </w:pPr>
      <w:bookmarkStart w:id="54" w:name="_Toc71805656"/>
      <w:r>
        <w:t>Claims Submission Deadline</w:t>
      </w:r>
      <w:bookmarkEnd w:id="54"/>
    </w:p>
    <w:p w14:paraId="4074F5D8" w14:textId="63D0A32E" w:rsidR="00412FB1" w:rsidRDefault="00412FB1" w:rsidP="00412FB1">
      <w:r>
        <w:t xml:space="preserve">All eligible claims for FSA expenses incurred between </w:t>
      </w:r>
      <w:r w:rsidRPr="00412FB1">
        <w:rPr>
          <w:highlight w:val="yellow"/>
        </w:rPr>
        <w:t>{insert plan year start/end dates}</w:t>
      </w:r>
      <w:r>
        <w:t xml:space="preserve"> must be submitted to </w:t>
      </w:r>
      <w:r w:rsidRPr="00B000B7">
        <w:t>{FSA vendor}</w:t>
      </w:r>
      <w:r>
        <w:t xml:space="preserve"> by </w:t>
      </w:r>
      <w:r w:rsidR="005723A4" w:rsidRPr="005723A4">
        <w:rPr>
          <w:highlight w:val="yellow"/>
        </w:rPr>
        <w:t>{DATE}</w:t>
      </w:r>
      <w:r>
        <w:t>.</w:t>
      </w:r>
    </w:p>
    <w:p w14:paraId="5611171E" w14:textId="77777777" w:rsidR="00A95C3C" w:rsidRDefault="00A95C3C" w:rsidP="00412FB1"/>
    <w:p w14:paraId="451E99A2" w14:textId="77777777" w:rsidR="00A95C3C" w:rsidRDefault="00A95C3C" w:rsidP="00A95C3C">
      <w:pPr>
        <w:pStyle w:val="Heading1"/>
        <w:spacing w:before="360" w:after="120"/>
      </w:pPr>
      <w:bookmarkStart w:id="55" w:name="_Toc71805657"/>
      <w:r>
        <w:t>FSA Grace Period</w:t>
      </w:r>
      <w:bookmarkEnd w:id="55"/>
      <w:r>
        <w:t xml:space="preserve"> </w:t>
      </w:r>
    </w:p>
    <w:p w14:paraId="227CF427" w14:textId="3D52C277" w:rsidR="00A95C3C" w:rsidRDefault="00A95C3C" w:rsidP="00A95C3C">
      <w:r w:rsidRPr="00A95C3C">
        <w:rPr>
          <w:highlight w:val="yellow"/>
        </w:rPr>
        <w:t>{Company</w:t>
      </w:r>
      <w:r>
        <w:rPr>
          <w:highlight w:val="yellow"/>
        </w:rPr>
        <w:t>’s</w:t>
      </w:r>
      <w:r w:rsidRPr="00A95C3C">
        <w:rPr>
          <w:highlight w:val="yellow"/>
        </w:rPr>
        <w:t>}</w:t>
      </w:r>
      <w:r>
        <w:t xml:space="preserve"> Healthcare FSA includes a 2-1/</w:t>
      </w:r>
      <w:proofErr w:type="gramStart"/>
      <w:r>
        <w:t>2 month</w:t>
      </w:r>
      <w:proofErr w:type="gramEnd"/>
      <w:r>
        <w:t xml:space="preserve"> grace period </w:t>
      </w:r>
      <w:r w:rsidRPr="005723A4">
        <w:rPr>
          <w:highlight w:val="yellow"/>
        </w:rPr>
        <w:t>{DATE}</w:t>
      </w:r>
      <w:r>
        <w:t xml:space="preserve">. The FSA Grace Period is an extended period of coverage at the end of every plan year that allows you extra time to incur expenses to use your remaining Flexible Spending Account balance after the close of the plan year </w:t>
      </w:r>
      <w:r w:rsidRPr="005723A4">
        <w:rPr>
          <w:highlight w:val="yellow"/>
        </w:rPr>
        <w:t>{DATE}</w:t>
      </w:r>
      <w:r>
        <w:t>. </w:t>
      </w:r>
    </w:p>
    <w:p w14:paraId="680148AE" w14:textId="77777777" w:rsidR="00A95C3C" w:rsidRDefault="00A95C3C" w:rsidP="00412FB1"/>
    <w:p w14:paraId="1200BB22" w14:textId="77777777" w:rsidR="00A95C3C" w:rsidRPr="00412FB1" w:rsidRDefault="00A95C3C" w:rsidP="00412FB1"/>
    <w:p w14:paraId="62082BAB" w14:textId="77777777" w:rsidR="00BC5258" w:rsidRPr="00DB6739" w:rsidRDefault="00DB6739" w:rsidP="007B28D8">
      <w:pPr>
        <w:pStyle w:val="Heading1"/>
        <w:spacing w:before="360" w:after="120"/>
      </w:pPr>
      <w:bookmarkStart w:id="56" w:name="_Toc71805658"/>
      <w:r w:rsidRPr="00DB6739">
        <w:t>Use-It-or-Lose-It</w:t>
      </w:r>
      <w:bookmarkEnd w:id="56"/>
    </w:p>
    <w:p w14:paraId="6E8034E8" w14:textId="77777777" w:rsidR="00412FB1" w:rsidRDefault="00971EE8" w:rsidP="00BC5258">
      <w:r>
        <w:t>Flexible Spending Accounts</w:t>
      </w:r>
      <w:r w:rsidR="00DB6739" w:rsidRPr="00DB6739">
        <w:t xml:space="preserve"> operate under a </w:t>
      </w:r>
      <w:r w:rsidR="00DB6739">
        <w:t>u</w:t>
      </w:r>
      <w:r w:rsidR="00DB6739" w:rsidRPr="00DB6739">
        <w:t>se-</w:t>
      </w:r>
      <w:r w:rsidR="00DB6739">
        <w:t>it-</w:t>
      </w:r>
      <w:r w:rsidR="00DB6739" w:rsidRPr="00DB6739">
        <w:t>or-lose</w:t>
      </w:r>
      <w:r w:rsidR="00DB6739">
        <w:t>-it</w:t>
      </w:r>
      <w:r w:rsidR="00DB6739" w:rsidRPr="00DB6739">
        <w:t xml:space="preserve"> rule, meaning that money not used by the end of the plan year does not rollover</w:t>
      </w:r>
      <w:r w:rsidR="00DB6739">
        <w:t xml:space="preserve"> and must be forfeited, per IRS regulations</w:t>
      </w:r>
      <w:r w:rsidR="00DB6739" w:rsidRPr="00DB6739">
        <w:t xml:space="preserve">. </w:t>
      </w:r>
    </w:p>
    <w:p w14:paraId="477A96CD" w14:textId="77777777" w:rsidR="00CD02FE" w:rsidRDefault="00CD02FE" w:rsidP="007B28D8">
      <w:pPr>
        <w:pStyle w:val="Heading1"/>
        <w:spacing w:before="360" w:after="120"/>
      </w:pPr>
      <w:bookmarkStart w:id="57" w:name="_Toc71805659"/>
      <w:r>
        <w:lastRenderedPageBreak/>
        <w:t xml:space="preserve">Healthcare FSA </w:t>
      </w:r>
      <w:r w:rsidR="001E1432" w:rsidRPr="001E1432">
        <w:rPr>
          <w:highlight w:val="yellow"/>
        </w:rPr>
        <w:t>$550</w:t>
      </w:r>
      <w:r w:rsidR="001E1432">
        <w:t xml:space="preserve"> </w:t>
      </w:r>
      <w:r>
        <w:t>Carryover</w:t>
      </w:r>
      <w:bookmarkEnd w:id="57"/>
    </w:p>
    <w:p w14:paraId="44F80D51" w14:textId="7A38E56A" w:rsidR="00BC5258" w:rsidRDefault="00325A21" w:rsidP="001E1432">
      <w:r w:rsidRPr="00B000B7">
        <w:t>{Company}</w:t>
      </w:r>
      <w:r>
        <w:t xml:space="preserve"> allows </w:t>
      </w:r>
      <w:r w:rsidR="001E1432">
        <w:t xml:space="preserve">up to </w:t>
      </w:r>
      <w:r w:rsidR="001E1432" w:rsidRPr="00325A21">
        <w:rPr>
          <w:highlight w:val="yellow"/>
        </w:rPr>
        <w:t>$550</w:t>
      </w:r>
      <w:r w:rsidR="001E1432">
        <w:t xml:space="preserve"> </w:t>
      </w:r>
      <w:r>
        <w:t xml:space="preserve">of unused Healthcare FSA funds to </w:t>
      </w:r>
      <w:r w:rsidR="007B28D8">
        <w:t>carry over</w:t>
      </w:r>
      <w:r>
        <w:t xml:space="preserve"> into</w:t>
      </w:r>
      <w:r w:rsidR="001E1432">
        <w:t xml:space="preserve"> </w:t>
      </w:r>
      <w:r>
        <w:t xml:space="preserve">the </w:t>
      </w:r>
      <w:r w:rsidRPr="00325A21">
        <w:rPr>
          <w:highlight w:val="yellow"/>
        </w:rPr>
        <w:t>{insert plan year}</w:t>
      </w:r>
      <w:r w:rsidR="001E1432">
        <w:t xml:space="preserve"> plan year. Amounts over </w:t>
      </w:r>
      <w:r w:rsidR="001E1432" w:rsidRPr="00325A21">
        <w:rPr>
          <w:highlight w:val="yellow"/>
        </w:rPr>
        <w:t>$5</w:t>
      </w:r>
      <w:r w:rsidRPr="00325A21">
        <w:rPr>
          <w:highlight w:val="yellow"/>
        </w:rPr>
        <w:t>5</w:t>
      </w:r>
      <w:r w:rsidR="001E1432" w:rsidRPr="00325A21">
        <w:rPr>
          <w:highlight w:val="yellow"/>
        </w:rPr>
        <w:t>0</w:t>
      </w:r>
      <w:r w:rsidR="001E1432">
        <w:t xml:space="preserve"> will be forfeited. </w:t>
      </w:r>
    </w:p>
    <w:p w14:paraId="7B23A3E7" w14:textId="77777777" w:rsidR="00F5071F" w:rsidRDefault="00F5071F" w:rsidP="001E1432"/>
    <w:p w14:paraId="2153E010" w14:textId="77777777" w:rsidR="00ED13F7" w:rsidRDefault="00F5071F" w:rsidP="007B28D8">
      <w:pPr>
        <w:pStyle w:val="Heading1"/>
        <w:spacing w:before="360" w:after="120"/>
      </w:pPr>
      <w:bookmarkStart w:id="58" w:name="_Toc71805660"/>
      <w:r>
        <w:t>FSA Provisions</w:t>
      </w:r>
      <w:r w:rsidR="00ED13F7">
        <w:t xml:space="preserve"> / COVID-19 Update</w:t>
      </w:r>
      <w:bookmarkEnd w:id="58"/>
    </w:p>
    <w:p w14:paraId="29C78521" w14:textId="77777777" w:rsidR="00ED13F7" w:rsidRDefault="00ED13F7" w:rsidP="00ED13F7">
      <w:r>
        <w:t xml:space="preserve">If your healthcare or dependent care needs have changed since our last Open Enrollment, we have good news for you! In response to the COVID-19 emergency, </w:t>
      </w:r>
      <w:r w:rsidRPr="00ED13F7">
        <w:rPr>
          <w:highlight w:val="yellow"/>
        </w:rPr>
        <w:t>{Company}</w:t>
      </w:r>
      <w:r>
        <w:t xml:space="preserve"> is amending our Flexible Spending Accounts (FSA) to provide the following plan provisions.</w:t>
      </w:r>
    </w:p>
    <w:p w14:paraId="664B091F" w14:textId="77777777" w:rsidR="00ED13F7" w:rsidRPr="00ED13F7" w:rsidRDefault="00ED13F7" w:rsidP="00ED13F7">
      <w:pPr>
        <w:rPr>
          <w:b/>
        </w:rPr>
      </w:pPr>
      <w:r w:rsidRPr="00ED13F7">
        <w:rPr>
          <w:b/>
        </w:rPr>
        <w:t xml:space="preserve">Between now and </w:t>
      </w:r>
      <w:r w:rsidRPr="00ED13F7">
        <w:rPr>
          <w:b/>
          <w:highlight w:val="yellow"/>
        </w:rPr>
        <w:t>{DATE}</w:t>
      </w:r>
      <w:r w:rsidRPr="00ED13F7">
        <w:rPr>
          <w:b/>
        </w:rPr>
        <w:t xml:space="preserve">, you </w:t>
      </w:r>
      <w:proofErr w:type="gramStart"/>
      <w:r w:rsidRPr="00ED13F7">
        <w:rPr>
          <w:b/>
        </w:rPr>
        <w:t>have the opportunity to</w:t>
      </w:r>
      <w:proofErr w:type="gramEnd"/>
      <w:r w:rsidRPr="00ED13F7">
        <w:rPr>
          <w:b/>
        </w:rPr>
        <w:t xml:space="preserve">: </w:t>
      </w:r>
    </w:p>
    <w:p w14:paraId="67A9C4B3" w14:textId="77777777" w:rsidR="00ED13F7" w:rsidRDefault="00ED13F7" w:rsidP="00ED13F7">
      <w:pPr>
        <w:pStyle w:val="ListParagraph"/>
        <w:numPr>
          <w:ilvl w:val="0"/>
          <w:numId w:val="33"/>
        </w:numPr>
      </w:pPr>
      <w:r>
        <w:t>Increase your existing FSA contribution amount(s)</w:t>
      </w:r>
    </w:p>
    <w:p w14:paraId="76EBEA14" w14:textId="77777777" w:rsidR="00ED13F7" w:rsidRDefault="00ED13F7" w:rsidP="001B208E">
      <w:pPr>
        <w:pStyle w:val="ListParagraph"/>
        <w:numPr>
          <w:ilvl w:val="0"/>
          <w:numId w:val="33"/>
        </w:numPr>
      </w:pPr>
      <w:r>
        <w:t>Cancel or decrease coverage in an existing Healthcare FSA, Limited Purpose FSA, and/or Dependent Care FSA (election cancellation or decrease will not be allowed to an amount less than amounts already reimbursed to the employee by the FSA in the plan year)</w:t>
      </w:r>
    </w:p>
    <w:p w14:paraId="5380066A" w14:textId="77777777" w:rsidR="00ED13F7" w:rsidRDefault="00ED13F7" w:rsidP="00ED13F7">
      <w:r>
        <w:t>You may only make changes to your FSA election(s) one time during this period.</w:t>
      </w:r>
    </w:p>
    <w:p w14:paraId="7182E1CD" w14:textId="77777777" w:rsidR="00ED13F7" w:rsidRPr="00ED13F7" w:rsidRDefault="00ED13F7" w:rsidP="00ED13F7">
      <w:pPr>
        <w:rPr>
          <w:b/>
        </w:rPr>
      </w:pPr>
      <w:r w:rsidRPr="00ED13F7">
        <w:rPr>
          <w:b/>
        </w:rPr>
        <w:t>Who might benefit from these FSA plan enhancements?</w:t>
      </w:r>
    </w:p>
    <w:p w14:paraId="451D78BF" w14:textId="77777777" w:rsidR="00ED13F7" w:rsidRDefault="00ED13F7" w:rsidP="00ED13F7">
      <w:pPr>
        <w:pStyle w:val="ListParagraph"/>
        <w:numPr>
          <w:ilvl w:val="0"/>
          <w:numId w:val="34"/>
        </w:numPr>
      </w:pPr>
      <w:r>
        <w:t xml:space="preserve">Someone who had to postpone an elective procedure but had already set aside money in their FSA to pay for it. </w:t>
      </w:r>
    </w:p>
    <w:p w14:paraId="16AE1A38" w14:textId="77777777" w:rsidR="00ED13F7" w:rsidRDefault="00ED13F7" w:rsidP="00ED13F7">
      <w:pPr>
        <w:pStyle w:val="ListParagraph"/>
        <w:numPr>
          <w:ilvl w:val="0"/>
          <w:numId w:val="34"/>
        </w:numPr>
      </w:pPr>
      <w:r>
        <w:t>Anyone who’s been faced with unexpected healthcare expenses and regrets not contributing more toward an FSA this year.</w:t>
      </w:r>
    </w:p>
    <w:p w14:paraId="3030A039" w14:textId="77777777" w:rsidR="00ED13F7" w:rsidRDefault="00ED13F7" w:rsidP="00ED13F7">
      <w:pPr>
        <w:pStyle w:val="ListParagraph"/>
        <w:numPr>
          <w:ilvl w:val="0"/>
          <w:numId w:val="34"/>
        </w:numPr>
      </w:pPr>
      <w:r>
        <w:t>Families who set aside funds to pay for dependent care expenses, such as daycare or summer camps, but no longer will need these funds due to unforeseen events.</w:t>
      </w:r>
    </w:p>
    <w:p w14:paraId="547F884B" w14:textId="77777777" w:rsidR="00ED13F7" w:rsidRDefault="00ED13F7" w:rsidP="00ED13F7">
      <w:r w:rsidRPr="00ED13F7">
        <w:rPr>
          <w:highlight w:val="yellow"/>
        </w:rPr>
        <w:t>[Insert call to action – how to make these changes, who to contact, where to go for more details.]</w:t>
      </w:r>
    </w:p>
    <w:p w14:paraId="3B9C7A11" w14:textId="77777777" w:rsidR="00ED13F7" w:rsidRDefault="00ED13F7" w:rsidP="00ED13F7"/>
    <w:p w14:paraId="7D03A953" w14:textId="77777777" w:rsidR="00325A21" w:rsidRDefault="00325A21" w:rsidP="007B28D8">
      <w:pPr>
        <w:pStyle w:val="Heading1"/>
        <w:spacing w:before="360" w:after="120"/>
      </w:pPr>
      <w:bookmarkStart w:id="59" w:name="_Toc71805661"/>
      <w:r>
        <w:t>Commuter Benefits</w:t>
      </w:r>
      <w:bookmarkEnd w:id="59"/>
    </w:p>
    <w:p w14:paraId="1083DC7A" w14:textId="77777777" w:rsidR="00325A21" w:rsidRDefault="00325A21" w:rsidP="00325A21">
      <w:r w:rsidRPr="00325A21">
        <w:rPr>
          <w:highlight w:val="yellow"/>
        </w:rPr>
        <w:t>{Company}</w:t>
      </w:r>
      <w:r>
        <w:t xml:space="preserve"> is pleased to provide our employees with the opportunity to enroll in a spending account specific to work-related transit expenses.</w:t>
      </w:r>
      <w:r w:rsidR="002D5C67">
        <w:t xml:space="preserve"> </w:t>
      </w:r>
      <w:r w:rsidR="00C91249">
        <w:t>Commuter Benefits</w:t>
      </w:r>
      <w:r>
        <w:t xml:space="preserve"> allow you to pay for eligible work-related transit </w:t>
      </w:r>
      <w:r w:rsidR="00C91249">
        <w:t xml:space="preserve">and parking </w:t>
      </w:r>
      <w:r>
        <w:t>expenses through pre-tax payroll deductions from your paycheck.</w:t>
      </w:r>
    </w:p>
    <w:p w14:paraId="2DADE999" w14:textId="77777777" w:rsidR="00325A21" w:rsidRDefault="00325A21" w:rsidP="00325A21">
      <w:r>
        <w:t xml:space="preserve">You are able to make changes to your pre-tax election amount on a </w:t>
      </w:r>
      <w:proofErr w:type="gramStart"/>
      <w:r>
        <w:t>month to month</w:t>
      </w:r>
      <w:proofErr w:type="gramEnd"/>
      <w:r>
        <w:t xml:space="preserve"> basis. Once you make your election, you will receive a debit card that can be used to pay for work-related transit</w:t>
      </w:r>
      <w:r w:rsidR="00C91249">
        <w:t xml:space="preserve"> and parking</w:t>
      </w:r>
      <w:r>
        <w:t xml:space="preserve"> expenses. Your debit card is loaded with your pre-tax deductions each time a deduction is taken from your paycheck. Each time you use your debit card to pay for transit purchases, the funds are automatically debited from your transit account.</w:t>
      </w:r>
    </w:p>
    <w:p w14:paraId="03E74BAE" w14:textId="77777777" w:rsidR="002D5C67" w:rsidRDefault="002D5C67" w:rsidP="007B28D8">
      <w:pPr>
        <w:pStyle w:val="Heading1"/>
        <w:spacing w:before="360" w:after="120"/>
      </w:pPr>
      <w:bookmarkStart w:id="60" w:name="_Toc71805662"/>
      <w:r>
        <w:lastRenderedPageBreak/>
        <w:t>Transit &amp; Parking Account</w:t>
      </w:r>
      <w:r w:rsidR="00C91249">
        <w:t xml:space="preserve"> Maximum Monthly Contributions</w:t>
      </w:r>
      <w:bookmarkEnd w:id="60"/>
    </w:p>
    <w:p w14:paraId="5B4F156C" w14:textId="77777777" w:rsidR="002D5C67" w:rsidRDefault="002D5C67" w:rsidP="002D5C67">
      <w:r>
        <w:t xml:space="preserve">For </w:t>
      </w:r>
      <w:r w:rsidR="00C91249">
        <w:t xml:space="preserve">the </w:t>
      </w:r>
      <w:r w:rsidRPr="002D5C67">
        <w:rPr>
          <w:highlight w:val="yellow"/>
        </w:rPr>
        <w:t>2021</w:t>
      </w:r>
      <w:r>
        <w:t xml:space="preserve"> </w:t>
      </w:r>
      <w:r w:rsidR="00C91249">
        <w:t xml:space="preserve">plan year </w:t>
      </w:r>
      <w:r>
        <w:t>you may contribute</w:t>
      </w:r>
      <w:r w:rsidR="00C91249">
        <w:t>:</w:t>
      </w:r>
    </w:p>
    <w:p w14:paraId="03F5A774" w14:textId="77777777" w:rsidR="002D5C67" w:rsidRDefault="002D5C67" w:rsidP="002A55BF">
      <w:pPr>
        <w:pStyle w:val="ListParagraph"/>
        <w:numPr>
          <w:ilvl w:val="0"/>
          <w:numId w:val="10"/>
        </w:numPr>
      </w:pPr>
      <w:r w:rsidRPr="002D5C67">
        <w:rPr>
          <w:b/>
        </w:rPr>
        <w:t>TRANSIT:</w:t>
      </w:r>
      <w:r>
        <w:t xml:space="preserve"> up to </w:t>
      </w:r>
      <w:r w:rsidRPr="002D5C67">
        <w:rPr>
          <w:highlight w:val="yellow"/>
        </w:rPr>
        <w:t>$270</w:t>
      </w:r>
      <w:r>
        <w:t xml:space="preserve"> per month for transportation (mass transit, train, subway, bus fares, ferry rides). </w:t>
      </w:r>
      <w:r w:rsidRPr="002D5C67">
        <w:rPr>
          <w:highlight w:val="yellow"/>
        </w:rPr>
        <w:t>Transit requires payment with the {vendor} debit card only.</w:t>
      </w:r>
      <w:r>
        <w:t xml:space="preserve"> </w:t>
      </w:r>
    </w:p>
    <w:p w14:paraId="0225D11B" w14:textId="77777777" w:rsidR="002D5C67" w:rsidRDefault="002D5C67" w:rsidP="002A55BF">
      <w:pPr>
        <w:pStyle w:val="ListParagraph"/>
        <w:numPr>
          <w:ilvl w:val="0"/>
          <w:numId w:val="10"/>
        </w:numPr>
      </w:pPr>
      <w:r w:rsidRPr="002D5C67">
        <w:rPr>
          <w:b/>
        </w:rPr>
        <w:t>PARKING:</w:t>
      </w:r>
      <w:r>
        <w:t xml:space="preserve"> up to </w:t>
      </w:r>
      <w:r w:rsidRPr="002D5C67">
        <w:rPr>
          <w:highlight w:val="yellow"/>
        </w:rPr>
        <w:t>$270</w:t>
      </w:r>
      <w:r>
        <w:t xml:space="preserve"> per month for parking expenses incurred at or near your work location or near a location from which you commute using mass transit </w:t>
      </w:r>
    </w:p>
    <w:p w14:paraId="7FD3A29D" w14:textId="77777777" w:rsidR="002D5C67" w:rsidRDefault="002D5C67" w:rsidP="002D5C67">
      <w:r>
        <w:t xml:space="preserve">At the end of the plan year, any balances in either account will remain in your account and be available for your use in the next plan year, unless your employment with </w:t>
      </w:r>
      <w:r w:rsidRPr="002D5C67">
        <w:rPr>
          <w:highlight w:val="yellow"/>
        </w:rPr>
        <w:t>{Company}</w:t>
      </w:r>
      <w:r>
        <w:t xml:space="preserve"> is terminated.</w:t>
      </w:r>
    </w:p>
    <w:p w14:paraId="75126EE0" w14:textId="77777777" w:rsidR="00C91249" w:rsidRDefault="00C91249" w:rsidP="00C91249">
      <w:r w:rsidRPr="00325A21">
        <w:rPr>
          <w:b/>
        </w:rPr>
        <w:t>Carryover &amp; Eligible Expenses</w:t>
      </w:r>
      <w:r>
        <w:rPr>
          <w:b/>
        </w:rPr>
        <w:br/>
      </w:r>
      <w:r>
        <w:t xml:space="preserve">There is no annual “use-it-or-lose-it” rule for Commuter Benefits. While unused amounts cannot be cashed out, they can be carried over to provide transit benefits in subsequent years. </w:t>
      </w:r>
    </w:p>
    <w:p w14:paraId="5F34724C" w14:textId="77777777" w:rsidR="00C91249" w:rsidRDefault="00C91249" w:rsidP="00C91249">
      <w:r>
        <w:t xml:space="preserve">If you need additional information or have questions, please contact Customer Service at </w:t>
      </w:r>
      <w:r w:rsidRPr="00325A21">
        <w:rPr>
          <w:highlight w:val="yellow"/>
        </w:rPr>
        <w:t>{XXX.XXX.XXXX}</w:t>
      </w:r>
      <w:r>
        <w:t>.</w:t>
      </w:r>
    </w:p>
    <w:p w14:paraId="7A11AF3D" w14:textId="77777777" w:rsidR="00971EE8" w:rsidRDefault="00971EE8" w:rsidP="00C91249">
      <w:pPr>
        <w:rPr>
          <w:b/>
        </w:rPr>
      </w:pPr>
      <w:r>
        <w:t xml:space="preserve">For more information about qualified expenses, please visit </w:t>
      </w:r>
      <w:hyperlink r:id="rId18" w:anchor="en_US_2021_publink1000193743" w:history="1">
        <w:r w:rsidR="00C96E98" w:rsidRPr="00B63565">
          <w:rPr>
            <w:rStyle w:val="Hyperlink"/>
            <w:b/>
          </w:rPr>
          <w:t>https://www.irs.gov/publications/p15b#en_US_2021_publink1000193743</w:t>
        </w:r>
      </w:hyperlink>
      <w:r>
        <w:rPr>
          <w:b/>
        </w:rPr>
        <w:t>.</w:t>
      </w:r>
    </w:p>
    <w:p w14:paraId="137CAB01" w14:textId="77777777" w:rsidR="00C96E98" w:rsidRPr="00971EE8" w:rsidRDefault="00C96E98" w:rsidP="00C91249">
      <w:pPr>
        <w:rPr>
          <w:b/>
        </w:rPr>
      </w:pPr>
    </w:p>
    <w:p w14:paraId="30B8F1F2" w14:textId="56BFBD23" w:rsidR="003232DD" w:rsidRDefault="00556477" w:rsidP="003232DD">
      <w:pPr>
        <w:pStyle w:val="Style1"/>
      </w:pPr>
      <w:bookmarkStart w:id="61" w:name="_Toc71805663"/>
      <w:r>
        <w:t xml:space="preserve">Life and </w:t>
      </w:r>
      <w:r w:rsidR="005D33A0">
        <w:t xml:space="preserve">AD&amp;D </w:t>
      </w:r>
      <w:r>
        <w:t>Insurance</w:t>
      </w:r>
      <w:bookmarkEnd w:id="61"/>
    </w:p>
    <w:p w14:paraId="4226ADAD" w14:textId="77777777" w:rsidR="001102C2" w:rsidRDefault="001102C2" w:rsidP="001102C2">
      <w:r>
        <w:t xml:space="preserve">Life and Accidental Death &amp; Dismemberment (AD&amp;D) insurance provides protection to those who depend on you financially, in the event of your death or an accident that results in death or serious injury.  </w:t>
      </w:r>
    </w:p>
    <w:p w14:paraId="60E19ABD" w14:textId="77777777" w:rsidR="00852D2E" w:rsidRDefault="00852D2E" w:rsidP="007B28D8">
      <w:pPr>
        <w:pStyle w:val="Heading1"/>
        <w:spacing w:before="360" w:after="120"/>
      </w:pPr>
      <w:bookmarkStart w:id="62" w:name="_Toc71805664"/>
      <w:r>
        <w:t>Basic Life Insurance</w:t>
      </w:r>
      <w:bookmarkEnd w:id="62"/>
    </w:p>
    <w:p w14:paraId="49FA3D25" w14:textId="77777777" w:rsidR="003C1E8A" w:rsidRDefault="00852D2E" w:rsidP="00852D2E">
      <w:r>
        <w:t>Life insurance can help provide for</w:t>
      </w:r>
      <w:r w:rsidR="003C1E8A">
        <w:t xml:space="preserve"> your loved ones if something w</w:t>
      </w:r>
      <w:r>
        <w:t xml:space="preserve">ere to happen to you. </w:t>
      </w:r>
      <w:r w:rsidR="001102C2" w:rsidRPr="001102C2">
        <w:rPr>
          <w:highlight w:val="yellow"/>
        </w:rPr>
        <w:t>{Company}</w:t>
      </w:r>
      <w:r>
        <w:t xml:space="preserve"> provides full-time employees with </w:t>
      </w:r>
      <w:r w:rsidR="001102C2" w:rsidRPr="001102C2">
        <w:rPr>
          <w:highlight w:val="yellow"/>
        </w:rPr>
        <w:t>{benefit amount}</w:t>
      </w:r>
      <w:r>
        <w:t xml:space="preserve"> in group life and accidental death and dismemberment (AD&amp;D) insurance. </w:t>
      </w:r>
      <w:r w:rsidR="001102C2" w:rsidRPr="001102C2">
        <w:rPr>
          <w:highlight w:val="yellow"/>
        </w:rPr>
        <w:t>{Company}</w:t>
      </w:r>
      <w:r w:rsidR="001102C2">
        <w:t xml:space="preserve"> </w:t>
      </w:r>
      <w:r>
        <w:t>pays for the full cost of this benefit</w:t>
      </w:r>
      <w:r w:rsidR="001102C2">
        <w:t>.</w:t>
      </w:r>
    </w:p>
    <w:p w14:paraId="20089148" w14:textId="77777777" w:rsidR="00C96E98" w:rsidRDefault="00C96E98" w:rsidP="00852D2E"/>
    <w:p w14:paraId="03BA2CA9" w14:textId="77777777" w:rsidR="005211C2" w:rsidRDefault="005211C2" w:rsidP="005211C2">
      <w:pPr>
        <w:spacing w:after="0" w:line="240" w:lineRule="auto"/>
        <w:rPr>
          <w:rFonts w:ascii="Times New Roman" w:hAnsi="Times New Roman" w:cs="Times New Roman"/>
          <w:sz w:val="24"/>
          <w:szCs w:val="24"/>
        </w:rPr>
      </w:pPr>
    </w:p>
    <w:tbl>
      <w:tblPr>
        <w:tblW w:w="6660" w:type="dxa"/>
        <w:tblCellMar>
          <w:left w:w="0" w:type="dxa"/>
          <w:right w:w="0" w:type="dxa"/>
        </w:tblCellMar>
        <w:tblLook w:val="04A0" w:firstRow="1" w:lastRow="0" w:firstColumn="1" w:lastColumn="0" w:noHBand="0" w:noVBand="1"/>
      </w:tblPr>
      <w:tblGrid>
        <w:gridCol w:w="2069"/>
        <w:gridCol w:w="4591"/>
      </w:tblGrid>
      <w:tr w:rsidR="005211C2" w:rsidRPr="005211C2" w14:paraId="4EC4CB1E" w14:textId="77777777" w:rsidTr="00C734F7">
        <w:trPr>
          <w:trHeight w:val="213"/>
        </w:trPr>
        <w:tc>
          <w:tcPr>
            <w:tcW w:w="6660" w:type="dxa"/>
            <w:gridSpan w:val="2"/>
            <w:tcBorders>
              <w:top w:val="single" w:sz="6" w:space="0" w:color="007B96"/>
              <w:bottom w:val="single" w:sz="6" w:space="0" w:color="808080"/>
            </w:tcBorders>
            <w:shd w:val="clear" w:color="auto" w:fill="007C9B" w:themeFill="accent2" w:themeFillShade="BF"/>
            <w:tcMar>
              <w:top w:w="29" w:type="dxa"/>
              <w:left w:w="58" w:type="dxa"/>
              <w:bottom w:w="29" w:type="dxa"/>
              <w:right w:w="58" w:type="dxa"/>
            </w:tcMar>
            <w:vAlign w:val="center"/>
            <w:hideMark/>
          </w:tcPr>
          <w:p w14:paraId="184FF709" w14:textId="77777777" w:rsidR="005211C2" w:rsidRPr="00C734F7" w:rsidRDefault="005211C2" w:rsidP="00C734F7">
            <w:pPr>
              <w:widowControl w:val="0"/>
              <w:spacing w:after="0"/>
              <w:rPr>
                <w:rFonts w:cstheme="minorHAnsi"/>
                <w:b/>
                <w:caps/>
                <w:color w:val="FFFFFF"/>
                <w:kern w:val="28"/>
                <w:sz w:val="24"/>
                <w:szCs w:val="20"/>
                <w14:cntxtAlts/>
              </w:rPr>
            </w:pPr>
            <w:r w:rsidRPr="00C734F7">
              <w:rPr>
                <w:rFonts w:cstheme="minorHAnsi"/>
                <w:b/>
                <w:caps/>
                <w:color w:val="FFFFFF"/>
                <w:sz w:val="24"/>
              </w:rPr>
              <w:t xml:space="preserve">Basic Life/AD&amp;D Insurance </w:t>
            </w:r>
          </w:p>
        </w:tc>
      </w:tr>
      <w:tr w:rsidR="005211C2" w:rsidRPr="005211C2" w14:paraId="0504D5FB" w14:textId="77777777" w:rsidTr="00C734F7">
        <w:trPr>
          <w:trHeight w:val="862"/>
        </w:trPr>
        <w:tc>
          <w:tcPr>
            <w:tcW w:w="2069"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EB1163D" w14:textId="77777777" w:rsidR="005211C2" w:rsidRPr="005211C2" w:rsidRDefault="005211C2">
            <w:pPr>
              <w:widowControl w:val="0"/>
              <w:spacing w:after="0"/>
              <w:rPr>
                <w:rFonts w:cstheme="minorHAnsi"/>
                <w:b/>
                <w:bCs/>
                <w:color w:val="000000"/>
                <w:sz w:val="20"/>
              </w:rPr>
            </w:pPr>
            <w:r w:rsidRPr="005211C2">
              <w:rPr>
                <w:rFonts w:cstheme="minorHAnsi"/>
                <w:b/>
                <w:bCs/>
                <w:sz w:val="20"/>
              </w:rPr>
              <w:t>Life/AD&amp;D Benefit</w:t>
            </w:r>
          </w:p>
        </w:tc>
        <w:tc>
          <w:tcPr>
            <w:tcW w:w="4591" w:type="dxa"/>
            <w:tcBorders>
              <w:top w:val="single" w:sz="6" w:space="0" w:color="808080"/>
              <w:bottom w:val="single" w:sz="6" w:space="0" w:color="808080"/>
            </w:tcBorders>
            <w:tcMar>
              <w:top w:w="58" w:type="dxa"/>
              <w:left w:w="58" w:type="dxa"/>
              <w:bottom w:w="58" w:type="dxa"/>
              <w:right w:w="58" w:type="dxa"/>
            </w:tcMar>
            <w:vAlign w:val="center"/>
            <w:hideMark/>
          </w:tcPr>
          <w:p w14:paraId="1AAF01EC" w14:textId="77777777" w:rsidR="005211C2" w:rsidRPr="005211C2" w:rsidRDefault="005211C2" w:rsidP="00C734F7">
            <w:pPr>
              <w:widowControl w:val="0"/>
              <w:spacing w:after="0"/>
              <w:jc w:val="center"/>
              <w:rPr>
                <w:rFonts w:cstheme="minorHAnsi"/>
                <w:sz w:val="20"/>
              </w:rPr>
            </w:pPr>
            <w:r w:rsidRPr="005211C2">
              <w:rPr>
                <w:rFonts w:cstheme="minorHAnsi"/>
                <w:sz w:val="20"/>
              </w:rPr>
              <w:t xml:space="preserve">1x Salary up to </w:t>
            </w:r>
            <w:r w:rsidRPr="00C734F7">
              <w:rPr>
                <w:rFonts w:cstheme="minorHAnsi"/>
                <w:sz w:val="20"/>
                <w:highlight w:val="yellow"/>
              </w:rPr>
              <w:t>$200,000</w:t>
            </w:r>
            <w:r w:rsidRPr="005211C2">
              <w:rPr>
                <w:rFonts w:cstheme="minorHAnsi"/>
                <w:sz w:val="20"/>
              </w:rPr>
              <w:t xml:space="preserve"> Maximum</w:t>
            </w:r>
          </w:p>
          <w:p w14:paraId="46E9739B" w14:textId="77777777" w:rsidR="005211C2" w:rsidRPr="005211C2" w:rsidRDefault="005211C2">
            <w:pPr>
              <w:widowControl w:val="0"/>
              <w:spacing w:after="0"/>
              <w:jc w:val="center"/>
              <w:rPr>
                <w:rFonts w:cstheme="minorHAnsi"/>
                <w:sz w:val="20"/>
              </w:rPr>
            </w:pPr>
            <w:r w:rsidRPr="005211C2">
              <w:rPr>
                <w:rFonts w:cstheme="minorHAnsi"/>
                <w:sz w:val="20"/>
              </w:rPr>
              <w:t xml:space="preserve">Reduces to </w:t>
            </w:r>
            <w:r w:rsidRPr="00C734F7">
              <w:rPr>
                <w:rFonts w:cstheme="minorHAnsi"/>
                <w:sz w:val="20"/>
                <w:highlight w:val="yellow"/>
              </w:rPr>
              <w:t>65%</w:t>
            </w:r>
            <w:r w:rsidRPr="005211C2">
              <w:rPr>
                <w:rFonts w:cstheme="minorHAnsi"/>
                <w:sz w:val="20"/>
              </w:rPr>
              <w:t xml:space="preserve"> at age 70 </w:t>
            </w:r>
            <w:r>
              <w:rPr>
                <w:rFonts w:cstheme="minorHAnsi"/>
                <w:sz w:val="20"/>
              </w:rPr>
              <w:br/>
            </w:r>
            <w:r w:rsidRPr="005211C2">
              <w:rPr>
                <w:rFonts w:cstheme="minorHAnsi"/>
                <w:sz w:val="20"/>
              </w:rPr>
              <w:t xml:space="preserve">and then to </w:t>
            </w:r>
            <w:r w:rsidRPr="00C734F7">
              <w:rPr>
                <w:rFonts w:cstheme="minorHAnsi"/>
                <w:sz w:val="20"/>
                <w:highlight w:val="yellow"/>
              </w:rPr>
              <w:t>50%</w:t>
            </w:r>
            <w:r w:rsidRPr="005211C2">
              <w:rPr>
                <w:rFonts w:cstheme="minorHAnsi"/>
                <w:sz w:val="20"/>
              </w:rPr>
              <w:t xml:space="preserve"> at age 75</w:t>
            </w:r>
          </w:p>
        </w:tc>
      </w:tr>
    </w:tbl>
    <w:p w14:paraId="2DE09D29" w14:textId="445E636A" w:rsidR="00421FF5" w:rsidRDefault="00421FF5" w:rsidP="007B28D8">
      <w:pPr>
        <w:pStyle w:val="Heading1"/>
        <w:spacing w:before="360" w:after="120"/>
      </w:pPr>
      <w:bookmarkStart w:id="63" w:name="_Toc71805665"/>
      <w:r>
        <w:lastRenderedPageBreak/>
        <w:t>Evidence of Insurability (EOI)</w:t>
      </w:r>
      <w:bookmarkEnd w:id="63"/>
    </w:p>
    <w:p w14:paraId="3C7578FD" w14:textId="77777777" w:rsidR="00421FF5" w:rsidRDefault="00421FF5" w:rsidP="00421FF5">
      <w:r>
        <w:t>Evidence of insurability may be required if:</w:t>
      </w:r>
    </w:p>
    <w:p w14:paraId="01AF5C0E" w14:textId="77777777" w:rsidR="00421FF5" w:rsidRDefault="00421FF5" w:rsidP="00421FF5">
      <w:pPr>
        <w:pStyle w:val="ListParagraph"/>
        <w:numPr>
          <w:ilvl w:val="0"/>
          <w:numId w:val="36"/>
        </w:numPr>
      </w:pPr>
      <w:r>
        <w:t xml:space="preserve">You are buying an insurance amount higher than the guaranteed issue amount for your plan. </w:t>
      </w:r>
    </w:p>
    <w:p w14:paraId="7418A5EF" w14:textId="737B6C22" w:rsidR="00421FF5" w:rsidRPr="00421FF5" w:rsidRDefault="00421FF5" w:rsidP="00421FF5">
      <w:pPr>
        <w:pStyle w:val="ListParagraph"/>
        <w:numPr>
          <w:ilvl w:val="0"/>
          <w:numId w:val="36"/>
        </w:numPr>
      </w:pPr>
      <w:r>
        <w:t>You declined coverage when first eligible and wish to purchase additional coverage at open enrollment or after experiencing a qualifying life event. </w:t>
      </w:r>
    </w:p>
    <w:p w14:paraId="2591BB67" w14:textId="47E180E0" w:rsidR="00D3344E" w:rsidRDefault="00556477" w:rsidP="003232DD">
      <w:pPr>
        <w:pStyle w:val="Style1"/>
      </w:pPr>
      <w:bookmarkStart w:id="64" w:name="_Toc71805666"/>
      <w:r>
        <w:t>Disability Benefits</w:t>
      </w:r>
      <w:bookmarkEnd w:id="64"/>
    </w:p>
    <w:p w14:paraId="62CF2141" w14:textId="77777777" w:rsidR="001B208E" w:rsidRDefault="00412FB1" w:rsidP="00412FB1">
      <w:proofErr w:type="gramStart"/>
      <w:r w:rsidRPr="00412FB1">
        <w:t>In the event that</w:t>
      </w:r>
      <w:proofErr w:type="gramEnd"/>
      <w:r w:rsidRPr="00412FB1">
        <w:t xml:space="preserve"> you become disabled from a non-work-related injury or sickness, disability income benefits will provide a part</w:t>
      </w:r>
      <w:r w:rsidR="00F5071F">
        <w:t>ial replacement of lost income.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307"/>
        <w:gridCol w:w="3420"/>
        <w:gridCol w:w="2958"/>
      </w:tblGrid>
      <w:tr w:rsidR="00412FB1" w14:paraId="11818461" w14:textId="77777777" w:rsidTr="00556477">
        <w:trPr>
          <w:trHeight w:val="25"/>
        </w:trPr>
        <w:tc>
          <w:tcPr>
            <w:tcW w:w="3307" w:type="dxa"/>
            <w:tcBorders>
              <w:bottom w:val="nil"/>
              <w:right w:val="nil"/>
            </w:tcBorders>
            <w:shd w:val="clear" w:color="auto" w:fill="E12089"/>
            <w:tcMar>
              <w:top w:w="115" w:type="dxa"/>
              <w:left w:w="115" w:type="dxa"/>
              <w:bottom w:w="115" w:type="dxa"/>
              <w:right w:w="115" w:type="dxa"/>
            </w:tcMar>
            <w:vAlign w:val="center"/>
          </w:tcPr>
          <w:p w14:paraId="3F3B955A" w14:textId="77777777" w:rsidR="00412FB1" w:rsidRPr="00C734F7" w:rsidRDefault="00412FB1" w:rsidP="00C734F7">
            <w:pPr>
              <w:widowControl w:val="0"/>
              <w:spacing w:after="0"/>
              <w:rPr>
                <w:rFonts w:cstheme="minorHAnsi"/>
                <w:b/>
                <w:caps/>
                <w:color w:val="FFFFFF"/>
                <w:sz w:val="24"/>
              </w:rPr>
            </w:pPr>
          </w:p>
        </w:tc>
        <w:tc>
          <w:tcPr>
            <w:tcW w:w="3420" w:type="dxa"/>
            <w:tcBorders>
              <w:left w:val="nil"/>
            </w:tcBorders>
            <w:shd w:val="clear" w:color="auto" w:fill="E12089"/>
            <w:tcMar>
              <w:top w:w="115" w:type="dxa"/>
              <w:left w:w="115" w:type="dxa"/>
              <w:bottom w:w="115" w:type="dxa"/>
              <w:right w:w="115" w:type="dxa"/>
            </w:tcMar>
            <w:vAlign w:val="center"/>
          </w:tcPr>
          <w:p w14:paraId="6BDD7642" w14:textId="77777777" w:rsidR="00412FB1" w:rsidRPr="00C734F7" w:rsidRDefault="00412FB1" w:rsidP="00C734F7">
            <w:pPr>
              <w:widowControl w:val="0"/>
              <w:spacing w:after="0"/>
              <w:jc w:val="center"/>
              <w:rPr>
                <w:rFonts w:cstheme="minorHAnsi"/>
                <w:b/>
                <w:caps/>
                <w:color w:val="FFFFFF"/>
              </w:rPr>
            </w:pPr>
            <w:r w:rsidRPr="00C734F7">
              <w:rPr>
                <w:rFonts w:cstheme="minorHAnsi"/>
                <w:b/>
                <w:caps/>
                <w:color w:val="FFFFFF"/>
              </w:rPr>
              <w:t>Short-</w:t>
            </w:r>
            <w:r w:rsidR="003C1E8A" w:rsidRPr="00C734F7">
              <w:rPr>
                <w:rFonts w:cstheme="minorHAnsi"/>
                <w:b/>
                <w:caps/>
                <w:color w:val="FFFFFF"/>
              </w:rPr>
              <w:t>T</w:t>
            </w:r>
            <w:r w:rsidRPr="00C734F7">
              <w:rPr>
                <w:rFonts w:cstheme="minorHAnsi"/>
                <w:b/>
                <w:caps/>
                <w:color w:val="FFFFFF"/>
              </w:rPr>
              <w:t>erm Disability</w:t>
            </w:r>
          </w:p>
        </w:tc>
        <w:tc>
          <w:tcPr>
            <w:tcW w:w="2958" w:type="dxa"/>
            <w:shd w:val="clear" w:color="auto" w:fill="E12089"/>
            <w:tcMar>
              <w:top w:w="115" w:type="dxa"/>
              <w:left w:w="115" w:type="dxa"/>
              <w:bottom w:w="115" w:type="dxa"/>
              <w:right w:w="115" w:type="dxa"/>
            </w:tcMar>
            <w:vAlign w:val="center"/>
          </w:tcPr>
          <w:p w14:paraId="2A0EB6A4" w14:textId="77777777" w:rsidR="00412FB1" w:rsidRPr="00C734F7" w:rsidRDefault="00412FB1" w:rsidP="00C734F7">
            <w:pPr>
              <w:widowControl w:val="0"/>
              <w:spacing w:after="0"/>
              <w:jc w:val="center"/>
              <w:rPr>
                <w:rFonts w:cstheme="minorHAnsi"/>
                <w:b/>
                <w:caps/>
                <w:color w:val="FFFFFF"/>
              </w:rPr>
            </w:pPr>
            <w:r w:rsidRPr="00C734F7">
              <w:rPr>
                <w:rFonts w:cstheme="minorHAnsi"/>
                <w:b/>
                <w:caps/>
                <w:color w:val="FFFFFF"/>
              </w:rPr>
              <w:t>Long-</w:t>
            </w:r>
            <w:r w:rsidR="003C1E8A" w:rsidRPr="00C734F7">
              <w:rPr>
                <w:rFonts w:cstheme="minorHAnsi"/>
                <w:b/>
                <w:caps/>
                <w:color w:val="FFFFFF"/>
              </w:rPr>
              <w:t>T</w:t>
            </w:r>
            <w:r w:rsidRPr="00C734F7">
              <w:rPr>
                <w:rFonts w:cstheme="minorHAnsi"/>
                <w:b/>
                <w:caps/>
                <w:color w:val="FFFFFF"/>
              </w:rPr>
              <w:t>erm Disability</w:t>
            </w:r>
          </w:p>
        </w:tc>
      </w:tr>
      <w:tr w:rsidR="00412FB1" w14:paraId="4600195E" w14:textId="77777777" w:rsidTr="00F5071F">
        <w:trPr>
          <w:trHeight w:val="20"/>
        </w:trPr>
        <w:tc>
          <w:tcPr>
            <w:tcW w:w="3307" w:type="dxa"/>
            <w:tcBorders>
              <w:top w:val="nil"/>
            </w:tcBorders>
            <w:shd w:val="clear" w:color="auto" w:fill="F2F2F2" w:themeFill="background1" w:themeFillShade="F2"/>
            <w:tcMar>
              <w:top w:w="115" w:type="dxa"/>
              <w:left w:w="115" w:type="dxa"/>
              <w:bottom w:w="115" w:type="dxa"/>
              <w:right w:w="115" w:type="dxa"/>
            </w:tcMar>
            <w:vAlign w:val="center"/>
          </w:tcPr>
          <w:p w14:paraId="30C025B3"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Benefits Begin</w:t>
            </w:r>
          </w:p>
        </w:tc>
        <w:tc>
          <w:tcPr>
            <w:tcW w:w="3420" w:type="dxa"/>
            <w:shd w:val="clear" w:color="auto" w:fill="auto"/>
            <w:tcMar>
              <w:top w:w="115" w:type="dxa"/>
              <w:left w:w="115" w:type="dxa"/>
              <w:bottom w:w="115" w:type="dxa"/>
              <w:right w:w="115" w:type="dxa"/>
            </w:tcMar>
            <w:vAlign w:val="center"/>
          </w:tcPr>
          <w:p w14:paraId="5673212A" w14:textId="77777777" w:rsidR="00412FB1" w:rsidRPr="00C734F7" w:rsidRDefault="00412FB1" w:rsidP="00C734F7">
            <w:pPr>
              <w:spacing w:after="0" w:line="240" w:lineRule="auto"/>
              <w:jc w:val="center"/>
              <w:rPr>
                <w:rFonts w:asciiTheme="majorHAnsi" w:hAnsiTheme="majorHAnsi" w:cstheme="majorHAnsi"/>
                <w:sz w:val="20"/>
                <w:szCs w:val="18"/>
              </w:rPr>
            </w:pPr>
            <w:r w:rsidRPr="00C734F7">
              <w:rPr>
                <w:rFonts w:asciiTheme="majorHAnsi" w:hAnsiTheme="majorHAnsi" w:cstheme="majorHAnsi"/>
                <w:sz w:val="20"/>
                <w:szCs w:val="18"/>
              </w:rPr>
              <w:t>[</w:t>
            </w:r>
            <w:r w:rsidRPr="00C734F7">
              <w:rPr>
                <w:rFonts w:asciiTheme="majorHAnsi" w:hAnsiTheme="majorHAnsi" w:cstheme="majorHAnsi"/>
                <w:color w:val="FF0000"/>
                <w:sz w:val="20"/>
                <w:szCs w:val="18"/>
                <w:highlight w:val="yellow"/>
              </w:rPr>
              <w:t>Insert benefits details in this chart</w:t>
            </w:r>
            <w:r w:rsidRPr="00C734F7">
              <w:rPr>
                <w:rFonts w:asciiTheme="majorHAnsi" w:hAnsiTheme="majorHAnsi" w:cstheme="majorHAnsi"/>
                <w:sz w:val="20"/>
                <w:szCs w:val="18"/>
              </w:rPr>
              <w:t>]</w:t>
            </w:r>
          </w:p>
        </w:tc>
        <w:tc>
          <w:tcPr>
            <w:tcW w:w="2958" w:type="dxa"/>
            <w:shd w:val="clear" w:color="auto" w:fill="auto"/>
            <w:tcMar>
              <w:top w:w="115" w:type="dxa"/>
              <w:left w:w="115" w:type="dxa"/>
              <w:bottom w:w="115" w:type="dxa"/>
              <w:right w:w="115" w:type="dxa"/>
            </w:tcMar>
            <w:vAlign w:val="center"/>
          </w:tcPr>
          <w:p w14:paraId="19CC19A2"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393C59B9" w14:textId="77777777" w:rsidTr="00F5071F">
        <w:trPr>
          <w:trHeight w:val="20"/>
        </w:trPr>
        <w:tc>
          <w:tcPr>
            <w:tcW w:w="3307" w:type="dxa"/>
            <w:shd w:val="clear" w:color="auto" w:fill="F2F2F2" w:themeFill="background1" w:themeFillShade="F2"/>
            <w:tcMar>
              <w:top w:w="115" w:type="dxa"/>
              <w:left w:w="115" w:type="dxa"/>
              <w:bottom w:w="115" w:type="dxa"/>
              <w:right w:w="115" w:type="dxa"/>
            </w:tcMar>
            <w:vAlign w:val="center"/>
          </w:tcPr>
          <w:p w14:paraId="0CDA09DC"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Benefits Payable</w:t>
            </w:r>
          </w:p>
        </w:tc>
        <w:tc>
          <w:tcPr>
            <w:tcW w:w="3420" w:type="dxa"/>
            <w:shd w:val="clear" w:color="auto" w:fill="auto"/>
            <w:tcMar>
              <w:top w:w="115" w:type="dxa"/>
              <w:left w:w="115" w:type="dxa"/>
              <w:bottom w:w="115" w:type="dxa"/>
              <w:right w:w="115" w:type="dxa"/>
            </w:tcMar>
            <w:vAlign w:val="center"/>
          </w:tcPr>
          <w:p w14:paraId="23B9072E" w14:textId="77777777" w:rsidR="00412FB1" w:rsidRPr="00C734F7" w:rsidRDefault="00412FB1" w:rsidP="00C734F7">
            <w:pPr>
              <w:spacing w:after="0" w:line="240" w:lineRule="auto"/>
              <w:jc w:val="center"/>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0C55236A"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41D79129" w14:textId="77777777" w:rsidTr="00F5071F">
        <w:trPr>
          <w:trHeight w:val="14"/>
        </w:trPr>
        <w:tc>
          <w:tcPr>
            <w:tcW w:w="3307" w:type="dxa"/>
            <w:shd w:val="clear" w:color="auto" w:fill="F2F2F2" w:themeFill="background1" w:themeFillShade="F2"/>
            <w:tcMar>
              <w:top w:w="115" w:type="dxa"/>
              <w:left w:w="115" w:type="dxa"/>
              <w:bottom w:w="115" w:type="dxa"/>
              <w:right w:w="115" w:type="dxa"/>
            </w:tcMar>
            <w:vAlign w:val="center"/>
          </w:tcPr>
          <w:p w14:paraId="5B4ADB3B"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Percentage of Income Replaced</w:t>
            </w:r>
          </w:p>
        </w:tc>
        <w:tc>
          <w:tcPr>
            <w:tcW w:w="3420" w:type="dxa"/>
            <w:shd w:val="clear" w:color="auto" w:fill="auto"/>
            <w:tcMar>
              <w:top w:w="115" w:type="dxa"/>
              <w:left w:w="115" w:type="dxa"/>
              <w:bottom w:w="115" w:type="dxa"/>
              <w:right w:w="115" w:type="dxa"/>
            </w:tcMar>
            <w:vAlign w:val="center"/>
          </w:tcPr>
          <w:p w14:paraId="61C95C25" w14:textId="77777777" w:rsidR="00412FB1" w:rsidRPr="00C734F7" w:rsidRDefault="00412FB1" w:rsidP="00C734F7">
            <w:pPr>
              <w:spacing w:after="0" w:line="240" w:lineRule="auto"/>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04E0DEFF"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4338688A" w14:textId="77777777" w:rsidTr="00F5071F">
        <w:trPr>
          <w:trHeight w:val="14"/>
        </w:trPr>
        <w:tc>
          <w:tcPr>
            <w:tcW w:w="3307" w:type="dxa"/>
            <w:shd w:val="clear" w:color="auto" w:fill="F2F2F2" w:themeFill="background1" w:themeFillShade="F2"/>
            <w:tcMar>
              <w:top w:w="115" w:type="dxa"/>
              <w:left w:w="115" w:type="dxa"/>
              <w:bottom w:w="115" w:type="dxa"/>
              <w:right w:w="115" w:type="dxa"/>
            </w:tcMar>
            <w:vAlign w:val="center"/>
          </w:tcPr>
          <w:p w14:paraId="05E8B866"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Maximum Benefit</w:t>
            </w:r>
          </w:p>
        </w:tc>
        <w:tc>
          <w:tcPr>
            <w:tcW w:w="3420" w:type="dxa"/>
            <w:shd w:val="clear" w:color="auto" w:fill="auto"/>
            <w:tcMar>
              <w:top w:w="115" w:type="dxa"/>
              <w:left w:w="115" w:type="dxa"/>
              <w:bottom w:w="115" w:type="dxa"/>
              <w:right w:w="115" w:type="dxa"/>
            </w:tcMar>
            <w:vAlign w:val="center"/>
          </w:tcPr>
          <w:p w14:paraId="4BF6E71D" w14:textId="77777777" w:rsidR="00412FB1" w:rsidRPr="00C734F7" w:rsidRDefault="00412FB1" w:rsidP="00C734F7">
            <w:pPr>
              <w:spacing w:after="0" w:line="240" w:lineRule="auto"/>
              <w:jc w:val="center"/>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5A0D1701" w14:textId="77777777" w:rsidR="00412FB1" w:rsidRPr="00C734F7" w:rsidRDefault="00412FB1" w:rsidP="00C734F7">
            <w:pPr>
              <w:spacing w:after="0" w:line="240" w:lineRule="auto"/>
              <w:jc w:val="center"/>
              <w:rPr>
                <w:rFonts w:asciiTheme="majorHAnsi" w:hAnsiTheme="majorHAnsi" w:cstheme="majorHAnsi"/>
                <w:sz w:val="20"/>
                <w:szCs w:val="18"/>
              </w:rPr>
            </w:pPr>
          </w:p>
        </w:tc>
      </w:tr>
    </w:tbl>
    <w:p w14:paraId="660F548A" w14:textId="77777777" w:rsidR="00412FB1" w:rsidRDefault="00412FB1" w:rsidP="00412FB1"/>
    <w:p w14:paraId="752B2D3D" w14:textId="77777777" w:rsidR="00412FB1" w:rsidRDefault="003F7BC1" w:rsidP="007B28D8">
      <w:pPr>
        <w:pStyle w:val="Heading1"/>
        <w:spacing w:before="360" w:after="120"/>
      </w:pPr>
      <w:bookmarkStart w:id="65" w:name="_Toc71805667"/>
      <w:r>
        <w:t>Short-Term Disability (STD)</w:t>
      </w:r>
      <w:bookmarkEnd w:id="65"/>
    </w:p>
    <w:p w14:paraId="147367B6" w14:textId="77777777" w:rsidR="00FF60D3" w:rsidRDefault="003C1E8A" w:rsidP="00412FB1">
      <w:r>
        <w:t>Short-Term Disability (</w:t>
      </w:r>
      <w:r w:rsidR="00FF60D3" w:rsidRPr="00FF60D3">
        <w:t>STD</w:t>
      </w:r>
      <w:r>
        <w:t>)</w:t>
      </w:r>
      <w:r w:rsidR="00FF60D3" w:rsidRPr="00FF60D3">
        <w:t xml:space="preserve"> is a type of disability insurance coverage that can help you remain financially stable should you become injured or ill and cannot work.</w:t>
      </w:r>
    </w:p>
    <w:p w14:paraId="2A5E6FFC" w14:textId="77777777" w:rsidR="009D193F" w:rsidRDefault="009D193F" w:rsidP="00412FB1">
      <w:r w:rsidRPr="009D193F">
        <w:t xml:space="preserve">After </w:t>
      </w:r>
      <w:r w:rsidRPr="009D193F">
        <w:rPr>
          <w:highlight w:val="yellow"/>
        </w:rPr>
        <w:t>seven calendar days</w:t>
      </w:r>
      <w:r w:rsidRPr="009D193F">
        <w:t xml:space="preserve"> of continuous disability, you may receive </w:t>
      </w:r>
      <w:r w:rsidRPr="009D193F">
        <w:rPr>
          <w:highlight w:val="yellow"/>
        </w:rPr>
        <w:t>85%</w:t>
      </w:r>
      <w:r w:rsidRPr="009D193F">
        <w:t xml:space="preserve"> of your average weekly wages to a maximum benefit of </w:t>
      </w:r>
      <w:r w:rsidRPr="009D193F">
        <w:rPr>
          <w:highlight w:val="yellow"/>
        </w:rPr>
        <w:t>$903</w:t>
      </w:r>
      <w:r w:rsidRPr="009D193F">
        <w:t xml:space="preserve"> per week in </w:t>
      </w:r>
      <w:r w:rsidRPr="009D193F">
        <w:rPr>
          <w:highlight w:val="yellow"/>
        </w:rPr>
        <w:t>2021</w:t>
      </w:r>
      <w:r w:rsidRPr="009D193F">
        <w:t xml:space="preserve">. This benefit can be paid for up to </w:t>
      </w:r>
      <w:r w:rsidRPr="009D193F">
        <w:rPr>
          <w:highlight w:val="yellow"/>
        </w:rPr>
        <w:t>26 weeks</w:t>
      </w:r>
      <w:r w:rsidRPr="009D193F">
        <w:t xml:space="preserve"> of continuous disability.</w:t>
      </w:r>
    </w:p>
    <w:p w14:paraId="03FAD93D" w14:textId="77777777" w:rsidR="005211C2" w:rsidRDefault="005211C2" w:rsidP="005211C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13F341F" wp14:editId="10BF4B6D">
                <wp:simplePos x="0" y="0"/>
                <wp:positionH relativeFrom="column">
                  <wp:posOffset>3989070</wp:posOffset>
                </wp:positionH>
                <wp:positionV relativeFrom="paragraph">
                  <wp:posOffset>4642485</wp:posOffset>
                </wp:positionV>
                <wp:extent cx="3326130" cy="1431290"/>
                <wp:effectExtent l="0" t="381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26130" cy="14312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EE64" id="Rectangle 3" o:spid="_x0000_s1026" style="position:absolute;margin-left:314.1pt;margin-top:365.55pt;width:261.9pt;height:11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" filled="f" stroked="f" strokeweight="2pt">
                <v:shadow color="black [0]"/>
                <o:lock v:ext="edit" shapetype="t"/>
                <v:textbox inset="0,0,0,0"/>
              </v:rect>
            </w:pict>
          </mc:Fallback>
        </mc:AlternateContent>
      </w:r>
    </w:p>
    <w:tbl>
      <w:tblPr>
        <w:tblW w:w="5248" w:type="dxa"/>
        <w:tblCellMar>
          <w:left w:w="0" w:type="dxa"/>
          <w:right w:w="0" w:type="dxa"/>
        </w:tblCellMar>
        <w:tblLook w:val="04A0" w:firstRow="1" w:lastRow="0" w:firstColumn="1" w:lastColumn="0" w:noHBand="0" w:noVBand="1"/>
      </w:tblPr>
      <w:tblGrid>
        <w:gridCol w:w="2437"/>
        <w:gridCol w:w="2811"/>
      </w:tblGrid>
      <w:tr w:rsidR="005211C2" w14:paraId="67339163" w14:textId="77777777" w:rsidTr="00556477">
        <w:trPr>
          <w:trHeight w:val="208"/>
        </w:trPr>
        <w:tc>
          <w:tcPr>
            <w:tcW w:w="5248"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496C9F99" w14:textId="77777777" w:rsidR="005211C2" w:rsidRPr="005211C2" w:rsidRDefault="005211C2">
            <w:pPr>
              <w:widowControl w:val="0"/>
              <w:jc w:val="center"/>
              <w:rPr>
                <w:rFonts w:cstheme="minorHAnsi"/>
                <w:caps/>
                <w:color w:val="FFFFFF"/>
                <w:kern w:val="28"/>
                <w:sz w:val="20"/>
                <w:szCs w:val="20"/>
                <w14:cntxtAlts/>
              </w:rPr>
            </w:pPr>
            <w:r w:rsidRPr="005211C2">
              <w:rPr>
                <w:rFonts w:cstheme="minorHAnsi"/>
                <w:caps/>
                <w:color w:val="FFFFFF"/>
                <w:sz w:val="20"/>
              </w:rPr>
              <w:t xml:space="preserve">Short-Term Disability </w:t>
            </w:r>
          </w:p>
        </w:tc>
      </w:tr>
      <w:tr w:rsidR="005211C2" w14:paraId="78107290"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405D76E1" w14:textId="77777777" w:rsidR="005211C2" w:rsidRPr="005211C2" w:rsidRDefault="005211C2">
            <w:pPr>
              <w:widowControl w:val="0"/>
              <w:spacing w:after="0"/>
              <w:rPr>
                <w:rFonts w:cstheme="minorHAnsi"/>
                <w:b/>
                <w:bCs/>
                <w:color w:val="000000"/>
                <w:sz w:val="20"/>
              </w:rPr>
            </w:pPr>
            <w:r w:rsidRPr="005211C2">
              <w:rPr>
                <w:rFonts w:cstheme="minorHAnsi"/>
                <w:b/>
                <w:bCs/>
                <w:sz w:val="20"/>
              </w:rPr>
              <w:t>Benefit</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5CA66F8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60%</w:t>
            </w:r>
          </w:p>
        </w:tc>
      </w:tr>
      <w:tr w:rsidR="005211C2" w14:paraId="50F91B28"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2A080230" w14:textId="77777777" w:rsidR="005211C2" w:rsidRPr="005211C2" w:rsidRDefault="005211C2">
            <w:pPr>
              <w:widowControl w:val="0"/>
              <w:spacing w:after="0"/>
              <w:rPr>
                <w:rFonts w:cstheme="minorHAnsi"/>
                <w:b/>
                <w:bCs/>
                <w:sz w:val="20"/>
              </w:rPr>
            </w:pPr>
            <w:r w:rsidRPr="005211C2">
              <w:rPr>
                <w:rFonts w:cstheme="minorHAnsi"/>
                <w:b/>
                <w:bCs/>
                <w:sz w:val="20"/>
              </w:rPr>
              <w:t>Maximum Weekly Benefit</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1048B94B"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$2,000</w:t>
            </w:r>
          </w:p>
        </w:tc>
      </w:tr>
      <w:tr w:rsidR="005211C2" w14:paraId="02F653A1"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F93AE1C" w14:textId="77777777" w:rsidR="005211C2" w:rsidRPr="005211C2" w:rsidRDefault="005211C2">
            <w:pPr>
              <w:widowControl w:val="0"/>
              <w:spacing w:after="0"/>
              <w:rPr>
                <w:rFonts w:cstheme="minorHAnsi"/>
                <w:b/>
                <w:bCs/>
                <w:sz w:val="20"/>
              </w:rPr>
            </w:pPr>
            <w:r w:rsidRPr="005211C2">
              <w:rPr>
                <w:rFonts w:cstheme="minorHAnsi"/>
                <w:b/>
                <w:bCs/>
                <w:sz w:val="20"/>
              </w:rPr>
              <w:t>Elimination Period</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5F8B6D8B"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7 Days</w:t>
            </w:r>
          </w:p>
        </w:tc>
      </w:tr>
      <w:tr w:rsidR="005211C2" w14:paraId="3D7D4889" w14:textId="77777777" w:rsidTr="005211C2">
        <w:trPr>
          <w:trHeight w:val="231"/>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3EF2EAB4" w14:textId="77777777" w:rsidR="005211C2" w:rsidRPr="005211C2" w:rsidRDefault="005211C2">
            <w:pPr>
              <w:widowControl w:val="0"/>
              <w:spacing w:after="0"/>
              <w:rPr>
                <w:rFonts w:cstheme="minorHAnsi"/>
                <w:b/>
                <w:bCs/>
                <w:sz w:val="20"/>
              </w:rPr>
            </w:pPr>
            <w:r w:rsidRPr="005211C2">
              <w:rPr>
                <w:rFonts w:cstheme="minorHAnsi"/>
                <w:b/>
                <w:bCs/>
                <w:sz w:val="20"/>
              </w:rPr>
              <w:t>Duration of Benefits</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0822E379"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12 weeks</w:t>
            </w:r>
          </w:p>
        </w:tc>
      </w:tr>
    </w:tbl>
    <w:p w14:paraId="0A5496B9" w14:textId="77777777" w:rsidR="005211C2" w:rsidRDefault="005211C2" w:rsidP="00412FB1"/>
    <w:p w14:paraId="6A2700B6" w14:textId="77777777" w:rsidR="003F7BC1" w:rsidRDefault="003F7BC1" w:rsidP="007B28D8">
      <w:pPr>
        <w:pStyle w:val="Heading1"/>
        <w:spacing w:before="360" w:after="120"/>
      </w:pPr>
      <w:bookmarkStart w:id="66" w:name="_Toc71805668"/>
      <w:r>
        <w:lastRenderedPageBreak/>
        <w:t>Long-Term Disability (LTD)</w:t>
      </w:r>
      <w:bookmarkEnd w:id="66"/>
    </w:p>
    <w:p w14:paraId="75532739" w14:textId="77777777" w:rsidR="00412FB1" w:rsidRDefault="00D155A6" w:rsidP="00412FB1">
      <w:r>
        <w:t xml:space="preserve">Long-Term Disability (LTD) </w:t>
      </w:r>
      <w:r w:rsidR="00852D2E" w:rsidRPr="00852D2E">
        <w:t>insurance protects workers in the event they become disabled for a prolonged period prior to retirement. LTD policies are often offered through employers as part of a standard benefits package.</w:t>
      </w:r>
    </w:p>
    <w:p w14:paraId="12149F22" w14:textId="77777777" w:rsidR="009D193F" w:rsidRDefault="00D155A6" w:rsidP="00412FB1">
      <w:r>
        <w:rPr>
          <w:highlight w:val="yellow"/>
        </w:rPr>
        <w:t>{</w:t>
      </w:r>
      <w:r w:rsidR="009D193F" w:rsidRPr="00D155A6">
        <w:rPr>
          <w:highlight w:val="yellow"/>
        </w:rPr>
        <w:t>Company</w:t>
      </w:r>
      <w:r>
        <w:rPr>
          <w:highlight w:val="yellow"/>
        </w:rPr>
        <w:t>/</w:t>
      </w:r>
      <w:proofErr w:type="spellStart"/>
      <w:r>
        <w:rPr>
          <w:highlight w:val="yellow"/>
        </w:rPr>
        <w:t>Employee</w:t>
      </w:r>
      <w:proofErr w:type="spellEnd"/>
      <w:r w:rsidR="009D193F" w:rsidRPr="00D155A6">
        <w:rPr>
          <w:highlight w:val="yellow"/>
        </w:rPr>
        <w:t>-paid</w:t>
      </w:r>
      <w:r>
        <w:t>}</w:t>
      </w:r>
      <w:r w:rsidR="009D193F" w:rsidRPr="009D193F">
        <w:t xml:space="preserve"> </w:t>
      </w:r>
      <w:r w:rsidR="009D193F">
        <w:t xml:space="preserve">LTD </w:t>
      </w:r>
      <w:r w:rsidR="009D193F" w:rsidRPr="009D193F">
        <w:t xml:space="preserve">provides you with income continuation in the event your illness or injury lasts beyond </w:t>
      </w:r>
      <w:r w:rsidR="009D193F" w:rsidRPr="009D193F">
        <w:rPr>
          <w:highlight w:val="yellow"/>
        </w:rPr>
        <w:t>180 days</w:t>
      </w:r>
      <w:r w:rsidR="009D193F" w:rsidRPr="009D193F">
        <w:t xml:space="preserve">. This helps ensure you have a continued income if you are unable to work due to a covered sickness or injury. You may receive </w:t>
      </w:r>
      <w:r w:rsidR="009D193F" w:rsidRPr="009D193F">
        <w:rPr>
          <w:highlight w:val="yellow"/>
        </w:rPr>
        <w:t>60%</w:t>
      </w:r>
      <w:r w:rsidR="009D193F" w:rsidRPr="009D193F">
        <w:t xml:space="preserve"> of your pre-disability earnings to a maximum benefit of </w:t>
      </w:r>
      <w:r w:rsidR="009D193F" w:rsidRPr="009D193F">
        <w:rPr>
          <w:highlight w:val="yellow"/>
        </w:rPr>
        <w:t>{benefit maximum}</w:t>
      </w:r>
      <w:r w:rsidR="009D193F" w:rsidRPr="009D193F">
        <w:t xml:space="preserve"> per month.</w:t>
      </w:r>
    </w:p>
    <w:p w14:paraId="3C29A4B5" w14:textId="77777777" w:rsidR="005211C2" w:rsidRDefault="005211C2" w:rsidP="005211C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15BD56FD" wp14:editId="1BBED8D7">
                <wp:simplePos x="0" y="0"/>
                <wp:positionH relativeFrom="column">
                  <wp:posOffset>4000500</wp:posOffset>
                </wp:positionH>
                <wp:positionV relativeFrom="paragraph">
                  <wp:posOffset>7663180</wp:posOffset>
                </wp:positionV>
                <wp:extent cx="3314700" cy="1430655"/>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14700" cy="14306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CD63" id="Rectangle 4" o:spid="_x0000_s1026" style="position:absolute;margin-left:315pt;margin-top:603.4pt;width:261pt;height:112.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" filled="f" stroked="f" strokeweight="2pt">
                <v:shadow color="black [0]"/>
                <o:lock v:ext="edit" shapetype="t"/>
                <v:textbox inset="0,0,0,0"/>
              </v:rect>
            </w:pict>
          </mc:Fallback>
        </mc:AlternateContent>
      </w:r>
    </w:p>
    <w:tbl>
      <w:tblPr>
        <w:tblW w:w="5069" w:type="dxa"/>
        <w:tblCellMar>
          <w:left w:w="0" w:type="dxa"/>
          <w:right w:w="0" w:type="dxa"/>
        </w:tblCellMar>
        <w:tblLook w:val="04A0" w:firstRow="1" w:lastRow="0" w:firstColumn="1" w:lastColumn="0" w:noHBand="0" w:noVBand="1"/>
      </w:tblPr>
      <w:tblGrid>
        <w:gridCol w:w="2374"/>
        <w:gridCol w:w="2695"/>
      </w:tblGrid>
      <w:tr w:rsidR="005211C2" w14:paraId="3D64FD67" w14:textId="77777777" w:rsidTr="00556477">
        <w:trPr>
          <w:trHeight w:val="235"/>
        </w:trPr>
        <w:tc>
          <w:tcPr>
            <w:tcW w:w="5069"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24A086ED" w14:textId="77777777" w:rsidR="005211C2" w:rsidRPr="005211C2" w:rsidRDefault="005211C2">
            <w:pPr>
              <w:widowControl w:val="0"/>
              <w:jc w:val="center"/>
              <w:rPr>
                <w:rFonts w:cstheme="minorHAnsi"/>
                <w:caps/>
                <w:color w:val="FFFFFF"/>
                <w:kern w:val="28"/>
                <w:sz w:val="20"/>
                <w:szCs w:val="20"/>
                <w14:cntxtAlts/>
              </w:rPr>
            </w:pPr>
            <w:r w:rsidRPr="005211C2">
              <w:rPr>
                <w:rFonts w:cstheme="minorHAnsi"/>
                <w:caps/>
                <w:color w:val="FFFFFF"/>
                <w:sz w:val="20"/>
              </w:rPr>
              <w:t xml:space="preserve">Long-Term Disability </w:t>
            </w:r>
          </w:p>
        </w:tc>
      </w:tr>
      <w:tr w:rsidR="005211C2" w14:paraId="11752FF4"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65A20F2" w14:textId="77777777" w:rsidR="005211C2" w:rsidRPr="005211C2" w:rsidRDefault="005211C2">
            <w:pPr>
              <w:widowControl w:val="0"/>
              <w:spacing w:after="0"/>
              <w:rPr>
                <w:rFonts w:cstheme="minorHAnsi"/>
                <w:b/>
                <w:bCs/>
                <w:color w:val="000000"/>
                <w:sz w:val="20"/>
              </w:rPr>
            </w:pPr>
            <w:r w:rsidRPr="005211C2">
              <w:rPr>
                <w:rFonts w:cstheme="minorHAnsi"/>
                <w:b/>
                <w:bCs/>
                <w:sz w:val="20"/>
              </w:rPr>
              <w:t>Benefit</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2AAEDD86"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60%</w:t>
            </w:r>
          </w:p>
        </w:tc>
      </w:tr>
      <w:tr w:rsidR="005211C2" w14:paraId="725A94B7"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57BD680D" w14:textId="77777777" w:rsidR="005211C2" w:rsidRPr="005211C2" w:rsidRDefault="005211C2">
            <w:pPr>
              <w:widowControl w:val="0"/>
              <w:spacing w:after="0"/>
              <w:rPr>
                <w:rFonts w:cstheme="minorHAnsi"/>
                <w:b/>
                <w:bCs/>
                <w:sz w:val="20"/>
              </w:rPr>
            </w:pPr>
            <w:r w:rsidRPr="005211C2">
              <w:rPr>
                <w:rFonts w:cstheme="minorHAnsi"/>
                <w:b/>
                <w:bCs/>
                <w:sz w:val="20"/>
              </w:rPr>
              <w:t>Maximum Monthly Benefit</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184D8E58"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$15,000</w:t>
            </w:r>
          </w:p>
        </w:tc>
      </w:tr>
      <w:tr w:rsidR="005211C2" w14:paraId="62507460"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18082D04" w14:textId="77777777" w:rsidR="005211C2" w:rsidRPr="005211C2" w:rsidRDefault="005211C2">
            <w:pPr>
              <w:widowControl w:val="0"/>
              <w:spacing w:after="0"/>
              <w:rPr>
                <w:rFonts w:cstheme="minorHAnsi"/>
                <w:b/>
                <w:bCs/>
                <w:sz w:val="20"/>
              </w:rPr>
            </w:pPr>
            <w:r w:rsidRPr="005211C2">
              <w:rPr>
                <w:rFonts w:cstheme="minorHAnsi"/>
                <w:b/>
                <w:bCs/>
                <w:sz w:val="20"/>
              </w:rPr>
              <w:t>Elimination Period</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0CB3A1BD"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90 Days</w:t>
            </w:r>
          </w:p>
        </w:tc>
      </w:tr>
      <w:tr w:rsidR="005211C2" w14:paraId="58526B56" w14:textId="77777777" w:rsidTr="005211C2">
        <w:trPr>
          <w:trHeight w:val="304"/>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438D60DD" w14:textId="77777777" w:rsidR="005211C2" w:rsidRPr="005211C2" w:rsidRDefault="005211C2">
            <w:pPr>
              <w:widowControl w:val="0"/>
              <w:spacing w:after="0"/>
              <w:rPr>
                <w:rFonts w:cstheme="minorHAnsi"/>
                <w:b/>
                <w:bCs/>
                <w:sz w:val="20"/>
              </w:rPr>
            </w:pPr>
            <w:r w:rsidRPr="005211C2">
              <w:rPr>
                <w:rFonts w:cstheme="minorHAnsi"/>
                <w:b/>
                <w:bCs/>
                <w:sz w:val="20"/>
              </w:rPr>
              <w:t>Duration of Benefits</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21C9DDE5"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SSNRA</w:t>
            </w:r>
          </w:p>
        </w:tc>
      </w:tr>
    </w:tbl>
    <w:p w14:paraId="6CECB794" w14:textId="77777777" w:rsidR="00F5071F" w:rsidRDefault="00F5071F" w:rsidP="00F5071F"/>
    <w:p w14:paraId="504B93D6" w14:textId="77777777" w:rsidR="00F5071F" w:rsidRDefault="00F5071F" w:rsidP="00F5071F"/>
    <w:p w14:paraId="7E73684F" w14:textId="372AF599" w:rsidR="00F5071F" w:rsidRDefault="00556477" w:rsidP="003232DD">
      <w:pPr>
        <w:pStyle w:val="Style1"/>
      </w:pPr>
      <w:bookmarkStart w:id="67" w:name="_Toc71805669"/>
      <w:r>
        <w:t>Voluntary Benefits</w:t>
      </w:r>
      <w:bookmarkEnd w:id="67"/>
    </w:p>
    <w:p w14:paraId="2C758A4C" w14:textId="77777777" w:rsidR="005051C2" w:rsidRDefault="005051C2" w:rsidP="007B28D8">
      <w:pPr>
        <w:pStyle w:val="Heading1"/>
        <w:spacing w:before="360" w:after="120"/>
      </w:pPr>
      <w:bookmarkStart w:id="68" w:name="_Toc71805670"/>
      <w:r>
        <w:t>Voluntary Life Insurance</w:t>
      </w:r>
      <w:bookmarkEnd w:id="68"/>
    </w:p>
    <w:p w14:paraId="34475928" w14:textId="77777777" w:rsidR="005051C2" w:rsidRDefault="005051C2" w:rsidP="005051C2">
      <w:r>
        <w:t xml:space="preserve">While </w:t>
      </w:r>
      <w:r w:rsidRPr="001102C2">
        <w:rPr>
          <w:highlight w:val="yellow"/>
        </w:rPr>
        <w:t>{Company}</w:t>
      </w:r>
      <w:r>
        <w:t xml:space="preserve"> offers basic life insurance</w:t>
      </w:r>
      <w:r w:rsidR="00D155A6" w:rsidRPr="00D155A6">
        <w:t xml:space="preserve"> some employees may be interested in additional coverage based o</w:t>
      </w:r>
      <w:r w:rsidR="00D155A6">
        <w:t>ff their personal circumstances</w:t>
      </w:r>
      <w:r>
        <w:t xml:space="preserve">. Are you the sole provider for your household? What other expenses do you expect in the future (for example, college tuition for your child)? Depending on your needs, you may want to consider buying supplemental coverage. </w:t>
      </w:r>
    </w:p>
    <w:p w14:paraId="30341B50" w14:textId="77777777" w:rsidR="005051C2" w:rsidRDefault="005051C2" w:rsidP="005051C2">
      <w:r>
        <w:t>With voluntary life insurance, you are responsible for paying the full cost of coverage through payroll deductions. You can purchase coverage for yourself or for your spouse</w:t>
      </w:r>
      <w:r w:rsidR="00D155A6">
        <w:t xml:space="preserve"> or your dependent child(ren) as outlined in the chart below.</w:t>
      </w:r>
      <w:r>
        <w:t xml:space="preserve"> </w:t>
      </w:r>
    </w:p>
    <w:p w14:paraId="5A08A65A" w14:textId="77777777" w:rsidR="005211C2" w:rsidRDefault="005211C2" w:rsidP="005211C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3917B0A" wp14:editId="7F29D451">
                <wp:simplePos x="0" y="0"/>
                <wp:positionH relativeFrom="column">
                  <wp:posOffset>457200</wp:posOffset>
                </wp:positionH>
                <wp:positionV relativeFrom="paragraph">
                  <wp:posOffset>5227955</wp:posOffset>
                </wp:positionV>
                <wp:extent cx="3314700" cy="2760345"/>
                <wp:effectExtent l="0"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14700" cy="27603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D4F2" id="Rectangle 6" o:spid="_x0000_s1026" style="position:absolute;margin-left:36pt;margin-top:411.65pt;width:261pt;height:217.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" filled="f" stroked="f" strokeweight="2pt">
                <v:shadow color="black [0]"/>
                <o:lock v:ext="edit" shapetype="t"/>
                <v:textbox inset="0,0,0,0"/>
              </v:rect>
            </w:pict>
          </mc:Fallback>
        </mc:AlternateContent>
      </w:r>
    </w:p>
    <w:tbl>
      <w:tblPr>
        <w:tblW w:w="10550" w:type="dxa"/>
        <w:tblCellMar>
          <w:left w:w="0" w:type="dxa"/>
          <w:right w:w="0" w:type="dxa"/>
        </w:tblCellMar>
        <w:tblLook w:val="04A0" w:firstRow="1" w:lastRow="0" w:firstColumn="1" w:lastColumn="0" w:noHBand="0" w:noVBand="1"/>
      </w:tblPr>
      <w:tblGrid>
        <w:gridCol w:w="3246"/>
        <w:gridCol w:w="7304"/>
      </w:tblGrid>
      <w:tr w:rsidR="005211C2" w14:paraId="4919D597" w14:textId="77777777" w:rsidTr="00556477">
        <w:trPr>
          <w:trHeight w:val="201"/>
        </w:trPr>
        <w:tc>
          <w:tcPr>
            <w:tcW w:w="10550"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18E29FD1" w14:textId="77777777" w:rsidR="005211C2" w:rsidRPr="005211C2" w:rsidRDefault="005211C2">
            <w:pPr>
              <w:widowControl w:val="0"/>
              <w:rPr>
                <w:rFonts w:cstheme="minorHAnsi"/>
                <w:caps/>
                <w:color w:val="FFFFFF"/>
                <w:kern w:val="28"/>
                <w:sz w:val="20"/>
                <w:szCs w:val="20"/>
                <w14:cntxtAlts/>
              </w:rPr>
            </w:pPr>
            <w:r w:rsidRPr="005211C2">
              <w:rPr>
                <w:rFonts w:cstheme="minorHAnsi"/>
                <w:caps/>
                <w:color w:val="FFFFFF"/>
                <w:sz w:val="20"/>
              </w:rPr>
              <w:t xml:space="preserve">Benefit Description </w:t>
            </w:r>
          </w:p>
        </w:tc>
      </w:tr>
      <w:tr w:rsidR="005211C2" w14:paraId="2D9AC160" w14:textId="77777777" w:rsidTr="005211C2">
        <w:trPr>
          <w:trHeight w:val="447"/>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F23D253" w14:textId="77777777" w:rsidR="005211C2" w:rsidRPr="005211C2" w:rsidRDefault="005211C2">
            <w:pPr>
              <w:widowControl w:val="0"/>
              <w:spacing w:after="0"/>
              <w:rPr>
                <w:rFonts w:cstheme="minorHAnsi"/>
                <w:b/>
                <w:bCs/>
                <w:color w:val="000000"/>
                <w:sz w:val="20"/>
              </w:rPr>
            </w:pPr>
            <w:r w:rsidRPr="005211C2">
              <w:rPr>
                <w:rFonts w:cstheme="minorHAnsi"/>
                <w:b/>
                <w:bCs/>
                <w:sz w:val="20"/>
              </w:rPr>
              <w:t>Employee</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1C48BD81" w14:textId="77777777" w:rsidR="005211C2" w:rsidRPr="005211C2" w:rsidRDefault="005211C2" w:rsidP="005211C2">
            <w:pPr>
              <w:widowControl w:val="0"/>
              <w:spacing w:after="0"/>
              <w:jc w:val="center"/>
              <w:rPr>
                <w:rFonts w:cstheme="minorHAnsi"/>
                <w:sz w:val="20"/>
                <w:highlight w:val="yellow"/>
              </w:rPr>
            </w:pPr>
            <w:r w:rsidRPr="005211C2">
              <w:rPr>
                <w:rFonts w:cstheme="minorHAnsi"/>
                <w:sz w:val="20"/>
                <w:highlight w:val="yellow"/>
              </w:rPr>
              <w:t>Increments of $10,000 up to 5 times salary or $500,000, whichever is less</w:t>
            </w:r>
          </w:p>
        </w:tc>
      </w:tr>
      <w:tr w:rsidR="005211C2" w14:paraId="153EB5B2" w14:textId="77777777" w:rsidTr="005211C2">
        <w:trPr>
          <w:trHeight w:val="450"/>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24F94C9B" w14:textId="77777777" w:rsidR="005211C2" w:rsidRPr="005211C2" w:rsidRDefault="005211C2">
            <w:pPr>
              <w:widowControl w:val="0"/>
              <w:spacing w:after="0"/>
              <w:rPr>
                <w:rFonts w:cstheme="minorHAnsi"/>
                <w:b/>
                <w:bCs/>
                <w:sz w:val="20"/>
              </w:rPr>
            </w:pPr>
            <w:r w:rsidRPr="005211C2">
              <w:rPr>
                <w:rFonts w:cstheme="minorHAnsi"/>
                <w:b/>
                <w:bCs/>
                <w:sz w:val="20"/>
              </w:rPr>
              <w:lastRenderedPageBreak/>
              <w:t>Spouse (under age 70)</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0AFC89CA"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Increments of $5,000, up to a maximum of 100% of employee election or $500,000</w:t>
            </w:r>
          </w:p>
        </w:tc>
      </w:tr>
      <w:tr w:rsidR="005211C2" w14:paraId="290003D6" w14:textId="77777777" w:rsidTr="005211C2">
        <w:trPr>
          <w:trHeight w:val="452"/>
        </w:trPr>
        <w:tc>
          <w:tcPr>
            <w:tcW w:w="3246" w:type="dxa"/>
            <w:tcBorders>
              <w:top w:val="single" w:sz="6" w:space="0" w:color="808080"/>
              <w:bottom w:val="single" w:sz="6" w:space="0" w:color="007B96"/>
            </w:tcBorders>
            <w:shd w:val="clear" w:color="auto" w:fill="F3F3F3"/>
            <w:tcMar>
              <w:top w:w="58" w:type="dxa"/>
              <w:left w:w="58" w:type="dxa"/>
              <w:bottom w:w="58" w:type="dxa"/>
              <w:right w:w="58" w:type="dxa"/>
            </w:tcMar>
            <w:vAlign w:val="center"/>
            <w:hideMark/>
          </w:tcPr>
          <w:p w14:paraId="21CD20B1" w14:textId="77777777" w:rsidR="005211C2" w:rsidRPr="005211C2" w:rsidRDefault="005211C2">
            <w:pPr>
              <w:widowControl w:val="0"/>
              <w:spacing w:after="0"/>
              <w:rPr>
                <w:rFonts w:cstheme="minorHAnsi"/>
                <w:b/>
                <w:bCs/>
                <w:sz w:val="20"/>
              </w:rPr>
            </w:pPr>
            <w:r w:rsidRPr="005211C2">
              <w:rPr>
                <w:rFonts w:cstheme="minorHAnsi"/>
                <w:b/>
                <w:bCs/>
                <w:sz w:val="20"/>
              </w:rPr>
              <w:t xml:space="preserve">Dependent Child </w:t>
            </w:r>
          </w:p>
          <w:p w14:paraId="556BF486" w14:textId="77777777" w:rsidR="005211C2" w:rsidRPr="005211C2" w:rsidRDefault="005211C2">
            <w:pPr>
              <w:widowControl w:val="0"/>
              <w:spacing w:after="0"/>
              <w:ind w:left="265" w:hanging="177"/>
              <w:rPr>
                <w:rFonts w:cstheme="minorHAnsi"/>
                <w:b/>
                <w:bCs/>
                <w:sz w:val="20"/>
              </w:rPr>
            </w:pPr>
            <w:r w:rsidRPr="005211C2">
              <w:rPr>
                <w:rFonts w:cstheme="minorHAnsi"/>
                <w:b/>
                <w:sz w:val="20"/>
                <w:lang w:val="x-none"/>
              </w:rPr>
              <w:t>-</w:t>
            </w:r>
            <w:r w:rsidRPr="005211C2">
              <w:rPr>
                <w:rFonts w:cstheme="minorHAnsi"/>
                <w:b/>
                <w:sz w:val="20"/>
              </w:rPr>
              <w:t> </w:t>
            </w:r>
            <w:r w:rsidRPr="005211C2">
              <w:rPr>
                <w:rFonts w:cstheme="minorHAnsi"/>
                <w:b/>
                <w:bCs/>
                <w:sz w:val="20"/>
              </w:rPr>
              <w:t>Birth to age 6 months</w:t>
            </w:r>
          </w:p>
          <w:p w14:paraId="2990AACC" w14:textId="77777777" w:rsidR="005211C2" w:rsidRPr="005211C2" w:rsidRDefault="005211C2">
            <w:pPr>
              <w:widowControl w:val="0"/>
              <w:spacing w:after="0"/>
              <w:ind w:left="265" w:hanging="177"/>
              <w:rPr>
                <w:rFonts w:cstheme="minorHAnsi"/>
                <w:b/>
                <w:bCs/>
                <w:sz w:val="20"/>
              </w:rPr>
            </w:pPr>
            <w:r w:rsidRPr="005211C2">
              <w:rPr>
                <w:rFonts w:cstheme="minorHAnsi"/>
                <w:b/>
                <w:sz w:val="20"/>
                <w:lang w:val="x-none"/>
              </w:rPr>
              <w:t>-</w:t>
            </w:r>
            <w:r w:rsidRPr="005211C2">
              <w:rPr>
                <w:rFonts w:cstheme="minorHAnsi"/>
                <w:b/>
                <w:sz w:val="20"/>
              </w:rPr>
              <w:t> </w:t>
            </w:r>
            <w:r w:rsidRPr="005211C2">
              <w:rPr>
                <w:rFonts w:cstheme="minorHAnsi"/>
                <w:b/>
                <w:bCs/>
                <w:sz w:val="20"/>
              </w:rPr>
              <w:t>Over 6 months of age</w:t>
            </w:r>
          </w:p>
        </w:tc>
        <w:tc>
          <w:tcPr>
            <w:tcW w:w="7303" w:type="dxa"/>
            <w:tcBorders>
              <w:top w:val="single" w:sz="6" w:space="0" w:color="808080"/>
              <w:bottom w:val="single" w:sz="6" w:space="0" w:color="007B96"/>
            </w:tcBorders>
            <w:tcMar>
              <w:top w:w="58" w:type="dxa"/>
              <w:left w:w="58" w:type="dxa"/>
              <w:bottom w:w="58" w:type="dxa"/>
              <w:right w:w="58" w:type="dxa"/>
            </w:tcMar>
            <w:vAlign w:val="center"/>
            <w:hideMark/>
          </w:tcPr>
          <w:p w14:paraId="2DF52017"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 </w:t>
            </w:r>
          </w:p>
          <w:p w14:paraId="2FDCCCE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$1,000</w:t>
            </w:r>
          </w:p>
          <w:p w14:paraId="44AC81E5"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$5,000 or $10,000</w:t>
            </w:r>
          </w:p>
        </w:tc>
      </w:tr>
      <w:tr w:rsidR="005211C2" w14:paraId="13599948" w14:textId="77777777" w:rsidTr="00556477">
        <w:trPr>
          <w:trHeight w:val="184"/>
        </w:trPr>
        <w:tc>
          <w:tcPr>
            <w:tcW w:w="10550"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009FF3D3" w14:textId="77777777" w:rsidR="005211C2" w:rsidRPr="005211C2" w:rsidRDefault="005211C2">
            <w:pPr>
              <w:widowControl w:val="0"/>
              <w:rPr>
                <w:rFonts w:cstheme="minorHAnsi"/>
                <w:caps/>
                <w:color w:val="FFFFFF"/>
                <w:sz w:val="20"/>
              </w:rPr>
            </w:pPr>
            <w:r w:rsidRPr="005211C2">
              <w:rPr>
                <w:rFonts w:cstheme="minorHAnsi"/>
                <w:caps/>
                <w:color w:val="FFFFFF"/>
                <w:sz w:val="20"/>
              </w:rPr>
              <w:t xml:space="preserve">Guaranteed Issue Amounts* </w:t>
            </w:r>
          </w:p>
        </w:tc>
      </w:tr>
      <w:tr w:rsidR="005211C2" w14:paraId="0113DDEA" w14:textId="77777777" w:rsidTr="005211C2">
        <w:trPr>
          <w:trHeight w:val="224"/>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F5A1866" w14:textId="77777777" w:rsidR="005211C2" w:rsidRPr="005211C2" w:rsidRDefault="005211C2">
            <w:pPr>
              <w:widowControl w:val="0"/>
              <w:spacing w:after="0"/>
              <w:rPr>
                <w:rFonts w:cstheme="minorHAnsi"/>
                <w:b/>
                <w:bCs/>
                <w:color w:val="000000"/>
                <w:sz w:val="20"/>
              </w:rPr>
            </w:pPr>
            <w:r w:rsidRPr="005211C2">
              <w:rPr>
                <w:rFonts w:cstheme="minorHAnsi"/>
                <w:b/>
                <w:bCs/>
                <w:sz w:val="20"/>
              </w:rPr>
              <w:t>Employee</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6E67041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$150,000</w:t>
            </w:r>
          </w:p>
        </w:tc>
      </w:tr>
      <w:tr w:rsidR="005211C2" w14:paraId="58F65DA7" w14:textId="77777777" w:rsidTr="005211C2">
        <w:trPr>
          <w:trHeight w:val="229"/>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2351679" w14:textId="77777777" w:rsidR="005211C2" w:rsidRPr="005211C2" w:rsidRDefault="005211C2">
            <w:pPr>
              <w:widowControl w:val="0"/>
              <w:spacing w:after="0"/>
              <w:rPr>
                <w:rFonts w:cstheme="minorHAnsi"/>
                <w:b/>
                <w:bCs/>
                <w:sz w:val="20"/>
              </w:rPr>
            </w:pPr>
            <w:r w:rsidRPr="005211C2">
              <w:rPr>
                <w:rFonts w:cstheme="minorHAnsi"/>
                <w:b/>
                <w:bCs/>
                <w:sz w:val="20"/>
              </w:rPr>
              <w:t>Spouse (under age 70)</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79AC1033"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$25,000</w:t>
            </w:r>
          </w:p>
        </w:tc>
      </w:tr>
    </w:tbl>
    <w:p w14:paraId="7E73A382" w14:textId="77777777" w:rsidR="005211C2" w:rsidRPr="005211C2" w:rsidRDefault="00D155A6" w:rsidP="005211C2">
      <w:pPr>
        <w:rPr>
          <w:sz w:val="20"/>
        </w:rPr>
      </w:pPr>
      <w:r>
        <w:rPr>
          <w:sz w:val="20"/>
        </w:rPr>
        <w:br/>
      </w:r>
      <w:r w:rsidR="005211C2" w:rsidRPr="005211C2">
        <w:rPr>
          <w:sz w:val="20"/>
        </w:rPr>
        <w:t>* Guaranteed issue amounts are only available to employees/spouses in their initial eligibility period.</w:t>
      </w:r>
    </w:p>
    <w:p w14:paraId="3554BC3F" w14:textId="77777777" w:rsidR="005211C2" w:rsidRDefault="005211C2" w:rsidP="005211C2">
      <w:pPr>
        <w:rPr>
          <w:sz w:val="20"/>
        </w:rPr>
      </w:pPr>
      <w:r w:rsidRPr="005211C2">
        <w:rPr>
          <w:sz w:val="20"/>
        </w:rPr>
        <w:t>Evidence of Insurability (EOI) is required for elections made outside of the initial eligibility period for any amount elected.</w:t>
      </w:r>
    </w:p>
    <w:p w14:paraId="0EC686D8" w14:textId="77777777" w:rsidR="005211C2" w:rsidRDefault="00D155A6" w:rsidP="005211C2">
      <w:r>
        <w:rPr>
          <w:highlight w:val="yellow"/>
        </w:rPr>
        <w:t>[Refer to or insert rate chart</w:t>
      </w:r>
      <w:r>
        <w:t>]</w:t>
      </w:r>
    </w:p>
    <w:p w14:paraId="712FCAA8" w14:textId="77777777" w:rsidR="00D155A6" w:rsidRDefault="00D155A6" w:rsidP="005211C2">
      <w:pPr>
        <w:rPr>
          <w:sz w:val="20"/>
        </w:rPr>
      </w:pPr>
    </w:p>
    <w:p w14:paraId="517E8617" w14:textId="77777777" w:rsidR="005211C2" w:rsidRDefault="00CE361F" w:rsidP="007B28D8">
      <w:pPr>
        <w:pStyle w:val="Heading1"/>
        <w:spacing w:before="360" w:after="120"/>
      </w:pPr>
      <w:bookmarkStart w:id="69" w:name="_Toc71805671"/>
      <w:r>
        <w:t xml:space="preserve">Alternate </w:t>
      </w:r>
      <w:r w:rsidR="005211C2">
        <w:t>Supplemental Life Wording (no charts):</w:t>
      </w:r>
      <w:bookmarkEnd w:id="69"/>
    </w:p>
    <w:p w14:paraId="7DEB1251" w14:textId="77777777" w:rsidR="005211C2" w:rsidRPr="00D155A6" w:rsidRDefault="005211C2" w:rsidP="005211C2">
      <w:pPr>
        <w:rPr>
          <w:b/>
          <w:sz w:val="24"/>
        </w:rPr>
      </w:pPr>
      <w:r w:rsidRPr="00D155A6">
        <w:rPr>
          <w:b/>
          <w:sz w:val="24"/>
        </w:rPr>
        <w:t>Supplemental Life for You</w:t>
      </w:r>
    </w:p>
    <w:p w14:paraId="3E2AB832" w14:textId="77777777" w:rsidR="005211C2" w:rsidRPr="005211C2" w:rsidRDefault="005211C2" w:rsidP="005211C2">
      <w:r w:rsidRPr="005211C2">
        <w:t xml:space="preserve">You can purchase coverage for yourself in increments of </w:t>
      </w:r>
      <w:r w:rsidRPr="005211C2">
        <w:rPr>
          <w:highlight w:val="yellow"/>
        </w:rPr>
        <w:t>1, 2, 3, 4, 5, or 6 times your annual salary up to a maximum amount of $1,000,000</w:t>
      </w:r>
      <w:r w:rsidRPr="005211C2">
        <w:t xml:space="preserve">. The guaranteed issue amount of coverage for your initial enrollment is </w:t>
      </w:r>
      <w:r w:rsidRPr="005211C2">
        <w:rPr>
          <w:highlight w:val="yellow"/>
        </w:rPr>
        <w:t>$300,000</w:t>
      </w:r>
      <w:r w:rsidRPr="005211C2">
        <w:t>. You will be required to submit Evidence of Insurability (EOI) if enrolling after you were first eligible or if increasing your election amount.</w:t>
      </w:r>
    </w:p>
    <w:p w14:paraId="07E918EE" w14:textId="77777777" w:rsidR="005211C2" w:rsidRPr="00D155A6" w:rsidRDefault="005211C2" w:rsidP="005211C2">
      <w:pPr>
        <w:rPr>
          <w:b/>
          <w:sz w:val="24"/>
        </w:rPr>
      </w:pPr>
      <w:r w:rsidRPr="00D155A6">
        <w:rPr>
          <w:b/>
          <w:sz w:val="24"/>
        </w:rPr>
        <w:t>Supplemental AD&amp;D Insurance for You</w:t>
      </w:r>
    </w:p>
    <w:p w14:paraId="146E0FDF" w14:textId="77777777" w:rsidR="005211C2" w:rsidRPr="00D155A6" w:rsidRDefault="005211C2" w:rsidP="005211C2">
      <w:r w:rsidRPr="005211C2">
        <w:t xml:space="preserve">Benefit eligible employees can purchase Supplemental AD&amp;D coverage for yourself in increments of </w:t>
      </w:r>
      <w:r w:rsidRPr="005211C2">
        <w:rPr>
          <w:highlight w:val="yellow"/>
        </w:rPr>
        <w:t>1, 2, 3, 4, 5, or 6 times your annual salary up to a maximum amount of $1,000,000.</w:t>
      </w:r>
      <w:r w:rsidR="00D155A6">
        <w:t xml:space="preserve"> </w:t>
      </w:r>
    </w:p>
    <w:p w14:paraId="5D639455" w14:textId="77777777" w:rsidR="005211C2" w:rsidRPr="00D155A6" w:rsidRDefault="005211C2" w:rsidP="005211C2">
      <w:pPr>
        <w:rPr>
          <w:b/>
          <w:sz w:val="24"/>
        </w:rPr>
      </w:pPr>
      <w:r w:rsidRPr="00D155A6">
        <w:rPr>
          <w:b/>
          <w:sz w:val="24"/>
        </w:rPr>
        <w:t>Supplemental Life for Your Spouse</w:t>
      </w:r>
    </w:p>
    <w:p w14:paraId="503E752B" w14:textId="77777777" w:rsidR="005211C2" w:rsidRPr="005211C2" w:rsidRDefault="005211C2" w:rsidP="005211C2">
      <w:r w:rsidRPr="005211C2">
        <w:t xml:space="preserve">If you purchase Supplemental Life Insurance for yourself, you may purchase Spousal Life Insurance in increments of </w:t>
      </w:r>
      <w:r w:rsidRPr="005211C2">
        <w:rPr>
          <w:highlight w:val="yellow"/>
        </w:rPr>
        <w:t>$25,000 to a maximum of $100,000</w:t>
      </w:r>
      <w:r w:rsidRPr="005211C2">
        <w:t xml:space="preserve">. The amount you elect for your spouse may be up to half of the amount you elect for yourself.  The guaranteed issue amount of coverage for your initial enrollment is </w:t>
      </w:r>
      <w:r w:rsidRPr="005211C2">
        <w:rPr>
          <w:highlight w:val="yellow"/>
        </w:rPr>
        <w:t>$50,000</w:t>
      </w:r>
      <w:r w:rsidRPr="005211C2">
        <w:t xml:space="preserve">. </w:t>
      </w:r>
    </w:p>
    <w:p w14:paraId="0721C8DE" w14:textId="77777777" w:rsidR="005211C2" w:rsidRPr="005211C2" w:rsidRDefault="005211C2" w:rsidP="005211C2">
      <w:r w:rsidRPr="005211C2">
        <w:t xml:space="preserve">EOI is required for any amount elected over </w:t>
      </w:r>
      <w:r w:rsidRPr="005211C2">
        <w:rPr>
          <w:highlight w:val="yellow"/>
        </w:rPr>
        <w:t>$50,000</w:t>
      </w:r>
      <w:r w:rsidRPr="005211C2">
        <w:t xml:space="preserve"> after the initial election. </w:t>
      </w:r>
    </w:p>
    <w:p w14:paraId="3623A2BF" w14:textId="77777777" w:rsidR="005211C2" w:rsidRPr="005211C2" w:rsidRDefault="005211C2" w:rsidP="005211C2">
      <w:r w:rsidRPr="005211C2">
        <w:rPr>
          <w:b/>
          <w:highlight w:val="yellow"/>
        </w:rPr>
        <w:t>EXAMPLE:</w:t>
      </w:r>
      <w:r w:rsidRPr="005211C2">
        <w:rPr>
          <w:highlight w:val="yellow"/>
        </w:rPr>
        <w:t xml:space="preserve"> An employee’s annual salary is $50,000 and the employee elects Supplemental Life Insurance for themselves at 3 times their salary, which is $150,000. The employee can elect to cover their spouse for half of that amount, which is $75,000 but EOI is required and must be approved before coverage becomes effective.</w:t>
      </w:r>
      <w:r w:rsidRPr="005211C2">
        <w:t xml:space="preserve"> </w:t>
      </w:r>
    </w:p>
    <w:p w14:paraId="102758C6" w14:textId="77777777" w:rsidR="005211C2" w:rsidRPr="005211C2" w:rsidRDefault="005211C2" w:rsidP="005211C2">
      <w:pPr>
        <w:rPr>
          <w:b/>
        </w:rPr>
      </w:pPr>
      <w:r w:rsidRPr="00D155A6">
        <w:rPr>
          <w:b/>
          <w:sz w:val="24"/>
        </w:rPr>
        <w:lastRenderedPageBreak/>
        <w:t>Supplemental Life for Your Child(ren)</w:t>
      </w:r>
    </w:p>
    <w:p w14:paraId="5085602C" w14:textId="77777777" w:rsidR="005211C2" w:rsidRDefault="005211C2" w:rsidP="005211C2">
      <w:r w:rsidRPr="005211C2">
        <w:t xml:space="preserve">If you purchase Supplemental Life Insurance for yourself, you may purchase life insurance for your children of </w:t>
      </w:r>
      <w:r w:rsidRPr="005211C2">
        <w:rPr>
          <w:highlight w:val="yellow"/>
        </w:rPr>
        <w:t>$5,000 or $10,000</w:t>
      </w:r>
      <w:r w:rsidRPr="005211C2">
        <w:t xml:space="preserve">. This benefit covers </w:t>
      </w:r>
      <w:proofErr w:type="gramStart"/>
      <w:r w:rsidRPr="005211C2">
        <w:t>all of</w:t>
      </w:r>
      <w:proofErr w:type="gramEnd"/>
      <w:r w:rsidRPr="005211C2">
        <w:t xml:space="preserve"> your children up to age 26, regardless of full-time student status, at one rate.</w:t>
      </w:r>
    </w:p>
    <w:p w14:paraId="27C75353" w14:textId="77777777" w:rsidR="00CE361F" w:rsidRDefault="00CE361F" w:rsidP="007B28D8">
      <w:pPr>
        <w:pStyle w:val="Heading1"/>
        <w:spacing w:before="360" w:after="120"/>
      </w:pPr>
      <w:bookmarkStart w:id="70" w:name="_Toc71805672"/>
      <w:r>
        <w:t xml:space="preserve">Supplemental </w:t>
      </w:r>
      <w:r w:rsidR="004060D0">
        <w:t>Disability</w:t>
      </w:r>
      <w:bookmarkEnd w:id="70"/>
    </w:p>
    <w:p w14:paraId="24D45ABD" w14:textId="77777777" w:rsidR="00CE361F" w:rsidRPr="005211C2" w:rsidRDefault="00CE361F" w:rsidP="00CE361F">
      <w:r>
        <w:t xml:space="preserve">If you had a disabling injury or illness, how much of your income would be at risk? </w:t>
      </w:r>
      <w:r w:rsidR="004060D0">
        <w:t>Supplemental</w:t>
      </w:r>
      <w:r>
        <w:t xml:space="preserve"> Disability Insurance can provide an additional monthly benefit if you experience a covered disability, so you</w:t>
      </w:r>
      <w:r w:rsidR="00AD4F9C">
        <w:t xml:space="preserve"> can</w:t>
      </w:r>
      <w:r>
        <w:t xml:space="preserve"> focus on your recovery — not your finances. The premium is </w:t>
      </w:r>
      <w:r w:rsidR="004060D0">
        <w:t xml:space="preserve">100% employee </w:t>
      </w:r>
      <w:r>
        <w:t>paid with post-tax dollars but, under current tax laws, benefits are tax free</w:t>
      </w:r>
      <w:r w:rsidR="004060D0">
        <w:t>.</w:t>
      </w:r>
    </w:p>
    <w:p w14:paraId="01A9D85C" w14:textId="77777777" w:rsidR="002F3A3C" w:rsidRDefault="002F3A3C" w:rsidP="007B28D8">
      <w:pPr>
        <w:pStyle w:val="Heading1"/>
        <w:spacing w:before="360" w:after="120"/>
      </w:pPr>
      <w:bookmarkStart w:id="71" w:name="_Toc71805673"/>
      <w:r>
        <w:t>Accident Insurance</w:t>
      </w:r>
      <w:bookmarkEnd w:id="71"/>
    </w:p>
    <w:p w14:paraId="6BDDF0C6" w14:textId="77777777" w:rsidR="00D155A6" w:rsidRDefault="002F3A3C" w:rsidP="002F3A3C">
      <w:r>
        <w:t xml:space="preserve">Accidents happen and they can affect </w:t>
      </w:r>
      <w:r w:rsidR="00D155A6">
        <w:t>more than just your physical</w:t>
      </w:r>
      <w:r>
        <w:t xml:space="preserve"> health. With Accident Insu</w:t>
      </w:r>
      <w:r w:rsidR="00C44AB5">
        <w:t xml:space="preserve">rance, you get </w:t>
      </w:r>
      <w:r>
        <w:t xml:space="preserve">a benefit to help pay for costs associated with a covered accident or injury. </w:t>
      </w:r>
      <w:r w:rsidR="00D155A6" w:rsidRPr="00D155A6">
        <w:t>You may utilize the payments as you best see fit.</w:t>
      </w:r>
    </w:p>
    <w:p w14:paraId="3C6AD457" w14:textId="77777777" w:rsidR="002F3A3C" w:rsidRPr="00C44AB5" w:rsidRDefault="002F3A3C" w:rsidP="002F3A3C">
      <w:pPr>
        <w:rPr>
          <w:b/>
        </w:rPr>
      </w:pPr>
      <w:r w:rsidRPr="00C44AB5">
        <w:rPr>
          <w:b/>
        </w:rPr>
        <w:t>Accident Insurance covers:</w:t>
      </w:r>
    </w:p>
    <w:p w14:paraId="6960EF16" w14:textId="77777777" w:rsidR="002F3A3C" w:rsidRDefault="002F3A3C" w:rsidP="002A55BF">
      <w:pPr>
        <w:pStyle w:val="ListParagraph"/>
        <w:numPr>
          <w:ilvl w:val="0"/>
          <w:numId w:val="16"/>
        </w:numPr>
        <w:ind w:left="360" w:hanging="360"/>
      </w:pPr>
      <w:r>
        <w:t>Initial &amp; emergency care</w:t>
      </w:r>
    </w:p>
    <w:p w14:paraId="46C104E5" w14:textId="77777777" w:rsidR="002F3A3C" w:rsidRDefault="002F3A3C" w:rsidP="002A55BF">
      <w:pPr>
        <w:pStyle w:val="ListParagraph"/>
        <w:numPr>
          <w:ilvl w:val="0"/>
          <w:numId w:val="16"/>
        </w:numPr>
        <w:ind w:left="360" w:hanging="360"/>
      </w:pPr>
      <w:r>
        <w:t>Hospitalization</w:t>
      </w:r>
    </w:p>
    <w:p w14:paraId="75E5A03A" w14:textId="77777777" w:rsidR="002F3A3C" w:rsidRDefault="002F3A3C" w:rsidP="002A55BF">
      <w:pPr>
        <w:pStyle w:val="ListParagraph"/>
        <w:numPr>
          <w:ilvl w:val="0"/>
          <w:numId w:val="16"/>
        </w:numPr>
        <w:ind w:left="360" w:hanging="360"/>
      </w:pPr>
      <w:r>
        <w:t>Fractures &amp; Dislocation</w:t>
      </w:r>
    </w:p>
    <w:p w14:paraId="0540C583" w14:textId="77777777" w:rsidR="002F3A3C" w:rsidRDefault="002F3A3C" w:rsidP="002A55BF">
      <w:pPr>
        <w:pStyle w:val="ListParagraph"/>
        <w:numPr>
          <w:ilvl w:val="0"/>
          <w:numId w:val="16"/>
        </w:numPr>
        <w:ind w:left="360" w:hanging="360"/>
      </w:pPr>
      <w:r>
        <w:t>Follow-up care</w:t>
      </w:r>
    </w:p>
    <w:p w14:paraId="20E5F08F" w14:textId="77777777" w:rsidR="002F3A3C" w:rsidRDefault="002F3A3C" w:rsidP="007B28D8">
      <w:pPr>
        <w:pStyle w:val="Heading1"/>
        <w:spacing w:before="360" w:after="120"/>
      </w:pPr>
      <w:bookmarkStart w:id="72" w:name="_Toc71805674"/>
      <w:r>
        <w:t>Critical Illness</w:t>
      </w:r>
      <w:bookmarkEnd w:id="72"/>
    </w:p>
    <w:p w14:paraId="304A59BE" w14:textId="77777777" w:rsidR="002F3A3C" w:rsidRDefault="002F3A3C" w:rsidP="002F3A3C">
      <w:r>
        <w:t xml:space="preserve">We know that everyone has different needs </w:t>
      </w:r>
      <w:r w:rsidR="00D155A6">
        <w:t xml:space="preserve">when </w:t>
      </w:r>
      <w:r>
        <w:t>coping with a critical illness. With Critical Illness insurance, you get a benefit paid directly to the covered person, unless otherwise assigned, if they are diagnosed with a covered critical illness, such as:</w:t>
      </w:r>
    </w:p>
    <w:p w14:paraId="2F61A5EA" w14:textId="77777777" w:rsidR="002F3A3C" w:rsidRDefault="002F3A3C" w:rsidP="002A55BF">
      <w:pPr>
        <w:pStyle w:val="ListParagraph"/>
        <w:numPr>
          <w:ilvl w:val="0"/>
          <w:numId w:val="16"/>
        </w:numPr>
        <w:ind w:left="360" w:hanging="360"/>
      </w:pPr>
      <w:r>
        <w:t>Cancer</w:t>
      </w:r>
    </w:p>
    <w:p w14:paraId="5026DE52" w14:textId="77777777" w:rsidR="002F3A3C" w:rsidRDefault="002F3A3C" w:rsidP="002A55BF">
      <w:pPr>
        <w:pStyle w:val="ListParagraph"/>
        <w:numPr>
          <w:ilvl w:val="0"/>
          <w:numId w:val="16"/>
        </w:numPr>
        <w:ind w:left="360" w:hanging="360"/>
      </w:pPr>
      <w:r>
        <w:t>Heart attack</w:t>
      </w:r>
    </w:p>
    <w:p w14:paraId="7E2BC13C" w14:textId="77777777" w:rsidR="002F3A3C" w:rsidRDefault="002F3A3C" w:rsidP="002A55BF">
      <w:pPr>
        <w:pStyle w:val="ListParagraph"/>
        <w:numPr>
          <w:ilvl w:val="0"/>
          <w:numId w:val="16"/>
        </w:numPr>
        <w:ind w:left="360" w:hanging="360"/>
      </w:pPr>
      <w:r>
        <w:t>Stroke</w:t>
      </w:r>
    </w:p>
    <w:p w14:paraId="6FA105A4" w14:textId="77777777" w:rsidR="002F3A3C" w:rsidRDefault="002F3A3C" w:rsidP="002F3A3C">
      <w:r>
        <w:t>This plan can help ease some of your financial worries so you can stay focused on your health. You choose how to spend or save your benefit.  It can be used for expenses, such as:</w:t>
      </w:r>
    </w:p>
    <w:p w14:paraId="0F6265AF" w14:textId="77777777" w:rsidR="002F3A3C" w:rsidRDefault="002F3A3C" w:rsidP="002A55BF">
      <w:pPr>
        <w:pStyle w:val="ListParagraph"/>
        <w:numPr>
          <w:ilvl w:val="0"/>
          <w:numId w:val="16"/>
        </w:numPr>
        <w:ind w:left="360" w:hanging="360"/>
      </w:pPr>
      <w:r>
        <w:t xml:space="preserve">Paying for </w:t>
      </w:r>
      <w:proofErr w:type="gramStart"/>
      <w:r>
        <w:t>child care</w:t>
      </w:r>
      <w:proofErr w:type="gramEnd"/>
      <w:r>
        <w:t xml:space="preserve"> or help around the house</w:t>
      </w:r>
    </w:p>
    <w:p w14:paraId="4CE39CDA" w14:textId="77777777" w:rsidR="002F3A3C" w:rsidRDefault="002F3A3C" w:rsidP="002A55BF">
      <w:pPr>
        <w:pStyle w:val="ListParagraph"/>
        <w:numPr>
          <w:ilvl w:val="0"/>
          <w:numId w:val="16"/>
        </w:numPr>
        <w:ind w:left="360" w:hanging="360"/>
      </w:pPr>
      <w:r>
        <w:t>Travel costs to see a specialist</w:t>
      </w:r>
    </w:p>
    <w:p w14:paraId="53052C76" w14:textId="77777777" w:rsidR="002F3A3C" w:rsidRDefault="002F3A3C" w:rsidP="002A55BF">
      <w:pPr>
        <w:pStyle w:val="ListParagraph"/>
        <w:numPr>
          <w:ilvl w:val="0"/>
          <w:numId w:val="16"/>
        </w:numPr>
        <w:ind w:left="360" w:hanging="360"/>
      </w:pPr>
      <w:r>
        <w:t>Medical treatment and doctor visits</w:t>
      </w:r>
    </w:p>
    <w:p w14:paraId="08879FD5" w14:textId="77777777" w:rsidR="002F3A3C" w:rsidRDefault="002F3A3C" w:rsidP="002A55BF">
      <w:pPr>
        <w:pStyle w:val="ListParagraph"/>
        <w:numPr>
          <w:ilvl w:val="0"/>
          <w:numId w:val="16"/>
        </w:numPr>
        <w:ind w:left="360" w:hanging="360"/>
      </w:pPr>
      <w:r>
        <w:t>Copays and deductibles</w:t>
      </w:r>
    </w:p>
    <w:p w14:paraId="560B769C" w14:textId="77777777" w:rsidR="002F3A3C" w:rsidRDefault="002F3A3C" w:rsidP="002A55BF">
      <w:pPr>
        <w:pStyle w:val="ListParagraph"/>
        <w:numPr>
          <w:ilvl w:val="0"/>
          <w:numId w:val="16"/>
        </w:numPr>
        <w:ind w:left="360" w:hanging="360"/>
      </w:pPr>
      <w:r>
        <w:t>Prescription drug costs</w:t>
      </w:r>
    </w:p>
    <w:p w14:paraId="10D21C69" w14:textId="77777777" w:rsidR="002F3A3C" w:rsidRDefault="002F3A3C" w:rsidP="007B28D8">
      <w:pPr>
        <w:pStyle w:val="Heading1"/>
        <w:spacing w:before="360" w:after="120"/>
      </w:pPr>
      <w:bookmarkStart w:id="73" w:name="_Toc71805675"/>
      <w:r>
        <w:lastRenderedPageBreak/>
        <w:t>Hospital Indemnity</w:t>
      </w:r>
      <w:bookmarkEnd w:id="73"/>
    </w:p>
    <w:p w14:paraId="6798A489" w14:textId="77777777" w:rsidR="002F3A3C" w:rsidRDefault="002F3A3C" w:rsidP="002F3A3C">
      <w:r>
        <w:t>A hospital stay can happen at any time, and it can be costly. Hospital Indemnity insurance helps you and your loved ones have additional financial protection.</w:t>
      </w:r>
    </w:p>
    <w:p w14:paraId="65ED050B" w14:textId="77777777" w:rsidR="002F3A3C" w:rsidRDefault="002F3A3C" w:rsidP="002F3A3C">
      <w:r>
        <w:t xml:space="preserve">With hospital indemnity insurance, </w:t>
      </w:r>
      <w:r w:rsidR="00D155A6" w:rsidRPr="00D155A6">
        <w:t>a benefit is paid directly to the covered person,</w:t>
      </w:r>
      <w:r>
        <w:t xml:space="preserve"> unless otherwise assigned, after a covered hospitalization resulting from a covered injury or illness.</w:t>
      </w:r>
    </w:p>
    <w:p w14:paraId="50E758B4" w14:textId="77777777" w:rsidR="002F3A3C" w:rsidRPr="00A0427F" w:rsidRDefault="002F3A3C" w:rsidP="002F3A3C">
      <w:pPr>
        <w:rPr>
          <w:b/>
        </w:rPr>
      </w:pPr>
      <w:r w:rsidRPr="00A0427F">
        <w:rPr>
          <w:b/>
        </w:rPr>
        <w:t>It can be used for expenses, such as:</w:t>
      </w:r>
    </w:p>
    <w:p w14:paraId="5642C5D5" w14:textId="77777777" w:rsidR="002F3A3C" w:rsidRDefault="002F3A3C" w:rsidP="002A55BF">
      <w:pPr>
        <w:pStyle w:val="ListParagraph"/>
        <w:numPr>
          <w:ilvl w:val="0"/>
          <w:numId w:val="16"/>
        </w:numPr>
        <w:ind w:left="360" w:hanging="360"/>
      </w:pPr>
      <w:r>
        <w:t>Copays</w:t>
      </w:r>
    </w:p>
    <w:p w14:paraId="5AAC716A" w14:textId="77777777" w:rsidR="002F3A3C" w:rsidRDefault="002F3A3C" w:rsidP="002A55BF">
      <w:pPr>
        <w:pStyle w:val="ListParagraph"/>
        <w:numPr>
          <w:ilvl w:val="0"/>
          <w:numId w:val="16"/>
        </w:numPr>
        <w:ind w:left="360" w:hanging="360"/>
      </w:pPr>
      <w:r>
        <w:t>Deductibles</w:t>
      </w:r>
    </w:p>
    <w:p w14:paraId="2487E513" w14:textId="77777777" w:rsidR="002F3A3C" w:rsidRDefault="002F3A3C" w:rsidP="002A55BF">
      <w:pPr>
        <w:pStyle w:val="ListParagraph"/>
        <w:numPr>
          <w:ilvl w:val="0"/>
          <w:numId w:val="16"/>
        </w:numPr>
        <w:ind w:left="360" w:hanging="360"/>
      </w:pPr>
      <w:r>
        <w:t>Coinsurance</w:t>
      </w:r>
    </w:p>
    <w:p w14:paraId="0C6BBD28" w14:textId="77777777" w:rsidR="002F3A3C" w:rsidRDefault="002F3A3C" w:rsidP="002A55BF">
      <w:pPr>
        <w:pStyle w:val="ListParagraph"/>
        <w:numPr>
          <w:ilvl w:val="0"/>
          <w:numId w:val="16"/>
        </w:numPr>
        <w:ind w:left="360" w:hanging="360"/>
      </w:pPr>
      <w:r>
        <w:t>Unexpected costs</w:t>
      </w:r>
    </w:p>
    <w:p w14:paraId="1C44644D" w14:textId="77777777" w:rsidR="002F3A3C" w:rsidRDefault="002F3A3C" w:rsidP="002A55BF">
      <w:pPr>
        <w:pStyle w:val="ListParagraph"/>
        <w:numPr>
          <w:ilvl w:val="0"/>
          <w:numId w:val="16"/>
        </w:numPr>
        <w:ind w:left="360" w:hanging="360"/>
      </w:pPr>
      <w:proofErr w:type="gramStart"/>
      <w:r>
        <w:t>Child care</w:t>
      </w:r>
      <w:proofErr w:type="gramEnd"/>
    </w:p>
    <w:p w14:paraId="06C89D5E" w14:textId="77777777" w:rsidR="002F3A3C" w:rsidRDefault="002F3A3C" w:rsidP="002A55BF">
      <w:pPr>
        <w:pStyle w:val="ListParagraph"/>
        <w:numPr>
          <w:ilvl w:val="0"/>
          <w:numId w:val="16"/>
        </w:numPr>
        <w:ind w:left="360" w:hanging="360"/>
      </w:pPr>
      <w:r>
        <w:t>Follow-up services</w:t>
      </w:r>
    </w:p>
    <w:p w14:paraId="5949C5E3" w14:textId="77777777" w:rsidR="002F3A3C" w:rsidRDefault="002F3A3C" w:rsidP="002A55BF">
      <w:pPr>
        <w:pStyle w:val="ListParagraph"/>
        <w:numPr>
          <w:ilvl w:val="0"/>
          <w:numId w:val="16"/>
        </w:numPr>
        <w:ind w:left="360" w:hanging="360"/>
      </w:pPr>
      <w:r>
        <w:t>Help for the home</w:t>
      </w:r>
    </w:p>
    <w:p w14:paraId="7E396BC7" w14:textId="77777777" w:rsidR="002F3A3C" w:rsidRDefault="002F3A3C" w:rsidP="007B28D8">
      <w:pPr>
        <w:pStyle w:val="Heading1"/>
        <w:spacing w:before="360" w:after="120"/>
      </w:pPr>
      <w:bookmarkStart w:id="74" w:name="_Toc71805676"/>
      <w:r>
        <w:t>Long-Term Care Insurance</w:t>
      </w:r>
      <w:bookmarkEnd w:id="74"/>
    </w:p>
    <w:p w14:paraId="7BE8BB15" w14:textId="77777777" w:rsidR="00F5071F" w:rsidRDefault="002F3A3C" w:rsidP="002F3A3C">
      <w:r>
        <w:t>Employees and eligible family members may be covered to help with the ever-increasing expense of nursing homes and home care.</w:t>
      </w:r>
      <w:r w:rsidR="009A182E">
        <w:t xml:space="preserve"> </w:t>
      </w:r>
      <w:r w:rsidR="00A0427F">
        <w:t>According to the 2019 Genworth Cost of Care Survey of Nursing Home &amp; Assisted Living Costs, the average daily cost for a New Jersey Nursing Home semi-private room is $350 ($127,750+ per year).</w:t>
      </w:r>
      <w:r w:rsidR="00F5071F">
        <w:t xml:space="preserve"> </w:t>
      </w:r>
    </w:p>
    <w:p w14:paraId="2A5E1655" w14:textId="77777777" w:rsidR="009A182E" w:rsidRPr="00A0427F" w:rsidRDefault="00A0427F" w:rsidP="002F3A3C">
      <w:r w:rsidRPr="00A0427F">
        <w:t>Long-Term Care Benefit Highlights:</w:t>
      </w:r>
    </w:p>
    <w:p w14:paraId="768B7E89" w14:textId="77777777" w:rsidR="002F3A3C" w:rsidRDefault="00A0427F" w:rsidP="002A55BF">
      <w:pPr>
        <w:pStyle w:val="ListParagraph"/>
        <w:numPr>
          <w:ilvl w:val="0"/>
          <w:numId w:val="14"/>
        </w:numPr>
      </w:pPr>
      <w:r>
        <w:rPr>
          <w:highlight w:val="yellow"/>
        </w:rPr>
        <w:t>Eligible family members include</w:t>
      </w:r>
      <w:r w:rsidR="002F3A3C" w:rsidRPr="009A182E">
        <w:rPr>
          <w:highlight w:val="yellow"/>
        </w:rPr>
        <w:t xml:space="preserve"> spouse, parents, parents-in-law, </w:t>
      </w:r>
      <w:proofErr w:type="gramStart"/>
      <w:r w:rsidR="002F3A3C" w:rsidRPr="009A182E">
        <w:rPr>
          <w:highlight w:val="yellow"/>
        </w:rPr>
        <w:t>grand</w:t>
      </w:r>
      <w:r>
        <w:rPr>
          <w:highlight w:val="yellow"/>
        </w:rPr>
        <w:t>parents</w:t>
      </w:r>
      <w:proofErr w:type="gramEnd"/>
      <w:r>
        <w:rPr>
          <w:highlight w:val="yellow"/>
        </w:rPr>
        <w:t xml:space="preserve"> and grandparents-in-law</w:t>
      </w:r>
      <w:r w:rsidR="002F3A3C" w:rsidRPr="009A182E">
        <w:rPr>
          <w:highlight w:val="yellow"/>
        </w:rPr>
        <w:t>.</w:t>
      </w:r>
    </w:p>
    <w:p w14:paraId="60824ECB" w14:textId="77777777" w:rsidR="002F3A3C" w:rsidRDefault="002F3A3C" w:rsidP="002A55BF">
      <w:pPr>
        <w:pStyle w:val="ListParagraph"/>
        <w:numPr>
          <w:ilvl w:val="0"/>
          <w:numId w:val="14"/>
        </w:numPr>
      </w:pPr>
      <w:r>
        <w:t>Nursing Home and Home Care benefits.</w:t>
      </w:r>
    </w:p>
    <w:p w14:paraId="0215B9DC" w14:textId="77777777" w:rsidR="002F3A3C" w:rsidRDefault="002F3A3C" w:rsidP="002A55BF">
      <w:pPr>
        <w:pStyle w:val="ListParagraph"/>
        <w:numPr>
          <w:ilvl w:val="0"/>
          <w:numId w:val="14"/>
        </w:numPr>
      </w:pPr>
      <w:r>
        <w:t>Premiums do not increase as insured gets older.</w:t>
      </w:r>
    </w:p>
    <w:p w14:paraId="1687E6EB" w14:textId="77777777" w:rsidR="002F3A3C" w:rsidRDefault="002F3A3C" w:rsidP="002A55BF">
      <w:pPr>
        <w:pStyle w:val="ListParagraph"/>
        <w:numPr>
          <w:ilvl w:val="0"/>
          <w:numId w:val="14"/>
        </w:numPr>
      </w:pPr>
      <w:r>
        <w:t>Plan is fully portable.</w:t>
      </w:r>
    </w:p>
    <w:p w14:paraId="76B28F79" w14:textId="77777777" w:rsidR="002F3A3C" w:rsidRDefault="002F3A3C" w:rsidP="007B28D8">
      <w:pPr>
        <w:pStyle w:val="Heading1"/>
        <w:spacing w:before="360" w:after="120"/>
      </w:pPr>
      <w:bookmarkStart w:id="75" w:name="_Toc71805677"/>
      <w:r>
        <w:t>Auto &amp; Home Insurance</w:t>
      </w:r>
      <w:bookmarkEnd w:id="75"/>
    </w:p>
    <w:p w14:paraId="3B371E73" w14:textId="77777777" w:rsidR="002F3A3C" w:rsidRDefault="002F3A3C" w:rsidP="00A0427F">
      <w:r>
        <w:t xml:space="preserve">As an employee of </w:t>
      </w:r>
      <w:r w:rsidR="001E4ABC" w:rsidRPr="001E4ABC">
        <w:rPr>
          <w:highlight w:val="yellow"/>
        </w:rPr>
        <w:t>{Company}</w:t>
      </w:r>
      <w:r>
        <w:t xml:space="preserve">, you are eligible for exclusive Auto &amp; Home Insurance through </w:t>
      </w:r>
      <w:r w:rsidR="00C44AB5" w:rsidRPr="00C44AB5">
        <w:rPr>
          <w:highlight w:val="yellow"/>
        </w:rPr>
        <w:t>{carrier}</w:t>
      </w:r>
      <w:r>
        <w:t xml:space="preserve"> </w:t>
      </w:r>
      <w:r w:rsidR="00A0427F">
        <w:t>to help provide greater security and protection for what is valuable to you.</w:t>
      </w:r>
      <w:r w:rsidR="00F5071F">
        <w:t xml:space="preserve"> </w:t>
      </w:r>
      <w:r w:rsidR="00A0427F">
        <w:t>Some of the advantages of Auto &amp; Home Insurance include:</w:t>
      </w:r>
    </w:p>
    <w:p w14:paraId="4C98079B" w14:textId="77777777" w:rsidR="002F3A3C" w:rsidRDefault="002F3A3C" w:rsidP="002A55BF">
      <w:pPr>
        <w:pStyle w:val="ListParagraph"/>
        <w:numPr>
          <w:ilvl w:val="0"/>
          <w:numId w:val="14"/>
        </w:numPr>
      </w:pPr>
      <w:r>
        <w:t>Accident forgiveness</w:t>
      </w:r>
    </w:p>
    <w:p w14:paraId="7F689960" w14:textId="77777777" w:rsidR="002F3A3C" w:rsidRDefault="002F3A3C" w:rsidP="002A55BF">
      <w:pPr>
        <w:pStyle w:val="ListParagraph"/>
        <w:numPr>
          <w:ilvl w:val="0"/>
          <w:numId w:val="14"/>
        </w:numPr>
      </w:pPr>
      <w:r>
        <w:t>Better Car Replacement</w:t>
      </w:r>
    </w:p>
    <w:p w14:paraId="6AD0F06F" w14:textId="77777777" w:rsidR="002F3A3C" w:rsidRDefault="002F3A3C" w:rsidP="002A55BF">
      <w:pPr>
        <w:pStyle w:val="ListParagraph"/>
        <w:numPr>
          <w:ilvl w:val="0"/>
          <w:numId w:val="14"/>
        </w:numPr>
      </w:pPr>
      <w:r>
        <w:t>Roadside Assistance</w:t>
      </w:r>
    </w:p>
    <w:p w14:paraId="6CA4B634" w14:textId="77777777" w:rsidR="002F3A3C" w:rsidRDefault="002F3A3C" w:rsidP="002A55BF">
      <w:pPr>
        <w:pStyle w:val="ListParagraph"/>
        <w:numPr>
          <w:ilvl w:val="0"/>
          <w:numId w:val="14"/>
        </w:numPr>
      </w:pPr>
      <w:r>
        <w:t>24–Hour Emergency Repair</w:t>
      </w:r>
    </w:p>
    <w:p w14:paraId="05EEC7AE" w14:textId="77777777" w:rsidR="002F3A3C" w:rsidRDefault="002F3A3C" w:rsidP="002A55BF">
      <w:pPr>
        <w:pStyle w:val="ListParagraph"/>
        <w:numPr>
          <w:ilvl w:val="0"/>
          <w:numId w:val="14"/>
        </w:numPr>
      </w:pPr>
      <w:r>
        <w:t>Contractor Network Referral Program</w:t>
      </w:r>
    </w:p>
    <w:p w14:paraId="346F0925" w14:textId="77777777" w:rsidR="002F3A3C" w:rsidRDefault="002F3A3C" w:rsidP="002A55BF">
      <w:pPr>
        <w:pStyle w:val="ListParagraph"/>
        <w:numPr>
          <w:ilvl w:val="0"/>
          <w:numId w:val="14"/>
        </w:numPr>
      </w:pPr>
      <w:r>
        <w:t>Personal Property Replacement Services</w:t>
      </w:r>
    </w:p>
    <w:p w14:paraId="22BEAD5B" w14:textId="77777777" w:rsidR="009A182E" w:rsidRDefault="009A182E" w:rsidP="007B28D8">
      <w:pPr>
        <w:pStyle w:val="Heading1"/>
        <w:spacing w:before="360" w:after="120"/>
      </w:pPr>
      <w:bookmarkStart w:id="76" w:name="_Toc71805678"/>
      <w:r>
        <w:lastRenderedPageBreak/>
        <w:t>Legal and ID Theft Plans (Countrywide)</w:t>
      </w:r>
      <w:bookmarkEnd w:id="76"/>
    </w:p>
    <w:p w14:paraId="080D3888" w14:textId="77777777" w:rsidR="009A182E" w:rsidRDefault="009A182E" w:rsidP="009A182E">
      <w:r>
        <w:t xml:space="preserve">The Personal Legal Protector Plan provides you and your family with affordable access to </w:t>
      </w:r>
      <w:proofErr w:type="gramStart"/>
      <w:r>
        <w:t>a number of</w:t>
      </w:r>
      <w:proofErr w:type="gramEnd"/>
      <w:r>
        <w:t xml:space="preserve"> valuable legal services from network attorneys.</w:t>
      </w:r>
      <w:r w:rsidR="00F5071F">
        <w:t xml:space="preserve"> </w:t>
      </w:r>
      <w:r>
        <w:t xml:space="preserve">Whether you are closing on a house, filing for divorce, facing a traffic violation, need a will, or filing a consumer complaint, receiving legal advice is important. Participating members will receive a 25% discount on attorney hourly rates and a 10% discount on contingency fee matters. </w:t>
      </w:r>
    </w:p>
    <w:p w14:paraId="7E3E5CEB" w14:textId="77777777" w:rsidR="001E4ABC" w:rsidRDefault="009A182E" w:rsidP="002F3A3C">
      <w:r w:rsidRPr="009A182E">
        <w:rPr>
          <w:b/>
        </w:rPr>
        <w:t xml:space="preserve">The Platinum/Protect Max ID Theft Plan </w:t>
      </w:r>
      <w:r>
        <w:t>provides identity theft insurance as well as credit monitoring, credit scores and credit reports. In addition to coverage for the employee, you can choose to cover your spouse, d</w:t>
      </w:r>
      <w:r w:rsidR="00A0427F">
        <w:t>ependents, parents, and in-laws</w:t>
      </w:r>
      <w:r>
        <w:t xml:space="preserve">. Enhancements to this plan </w:t>
      </w:r>
      <w:proofErr w:type="gramStart"/>
      <w:r>
        <w:t>include:</w:t>
      </w:r>
      <w:proofErr w:type="gramEnd"/>
      <w:r>
        <w:t xml:space="preserve"> quarterly bureau credit reports/scores from 3 bureaus, increase to ID Theft insurance from $25,000 to $1,000,000, </w:t>
      </w:r>
      <w:proofErr w:type="spellStart"/>
      <w:r>
        <w:t>Opt</w:t>
      </w:r>
      <w:proofErr w:type="spellEnd"/>
      <w:r>
        <w:t xml:space="preserve"> Out Option (Junk Mail/Do Not Call List), Checking Account Report (to show history of consumers checking account transactions), Credit Score Tracker and Information &amp; Resource Center. </w:t>
      </w:r>
    </w:p>
    <w:p w14:paraId="397FA752" w14:textId="77777777" w:rsidR="00096523" w:rsidRDefault="00096523" w:rsidP="007B28D8">
      <w:pPr>
        <w:pStyle w:val="Heading1"/>
        <w:spacing w:before="360" w:after="120"/>
      </w:pPr>
      <w:bookmarkStart w:id="77" w:name="_Toc71805679"/>
      <w:r>
        <w:t>Pet Insurance</w:t>
      </w:r>
      <w:r w:rsidR="00575BBB">
        <w:t xml:space="preserve"> (Genera</w:t>
      </w:r>
      <w:r w:rsidR="00A0427F">
        <w:t>l</w:t>
      </w:r>
      <w:r w:rsidR="001E4ABC">
        <w:t xml:space="preserve"> Description</w:t>
      </w:r>
      <w:r w:rsidR="00575BBB">
        <w:t>)</w:t>
      </w:r>
      <w:bookmarkEnd w:id="77"/>
    </w:p>
    <w:p w14:paraId="7142C9AE" w14:textId="77777777" w:rsidR="00096523" w:rsidRDefault="00096523" w:rsidP="00096523">
      <w:r>
        <w:t xml:space="preserve">Many American households have at least one pet. In any given year, one in three of these beloved family members will need costly veterinary care, even if it is for routine exam visits and vaccinations. Should a pet become severely ill and need emergency care, costs can sometimes be more than pet owners can bear. </w:t>
      </w:r>
      <w:r w:rsidR="003376F3">
        <w:t>W</w:t>
      </w:r>
      <w:r>
        <w:t xml:space="preserve">ith </w:t>
      </w:r>
      <w:r w:rsidR="00575BBB" w:rsidRPr="00575BBB">
        <w:rPr>
          <w:highlight w:val="yellow"/>
        </w:rPr>
        <w:t>{Carrier/plan name}</w:t>
      </w:r>
      <w:r w:rsidR="00575BBB">
        <w:t xml:space="preserve"> </w:t>
      </w:r>
      <w:r>
        <w:t xml:space="preserve">pet insurance, owners </w:t>
      </w:r>
      <w:r w:rsidR="00957192">
        <w:t>can focus on their pet’s wellbeing without worrying about the cost for care.</w:t>
      </w:r>
    </w:p>
    <w:p w14:paraId="2A4010B3" w14:textId="77777777" w:rsidR="00575BBB" w:rsidRDefault="00957192" w:rsidP="00096523">
      <w:r w:rsidRPr="00957192">
        <w:rPr>
          <w:highlight w:val="yellow"/>
        </w:rPr>
        <w:t>{Insert Pet Insurance coverage details}</w:t>
      </w:r>
    </w:p>
    <w:p w14:paraId="76CD597F" w14:textId="77777777" w:rsidR="00575BBB" w:rsidRDefault="00575BBB" w:rsidP="007B28D8">
      <w:pPr>
        <w:pStyle w:val="Heading1"/>
        <w:spacing w:before="360" w:after="120"/>
      </w:pPr>
      <w:bookmarkStart w:id="78" w:name="_Toc71805680"/>
      <w:r>
        <w:t>Pet Insurance (Nationwide)</w:t>
      </w:r>
      <w:bookmarkEnd w:id="78"/>
    </w:p>
    <w:p w14:paraId="3EEF5F5D" w14:textId="77777777" w:rsidR="00DA3BB2" w:rsidRDefault="00575BBB" w:rsidP="00575BBB">
      <w:r>
        <w:t xml:space="preserve">Nationwide Pet Insurance, a pioneer in the pet insurance industry, introduced pet insurance in 1982. </w:t>
      </w:r>
      <w:r w:rsidR="00DA3BB2">
        <w:t>With all Nationwide plans, you pay your veterinarian at the time of treatment, and then send Nationwide the invoice(s). They will send you a reimbursement check less any applicable deductible for eligible conditions and services.</w:t>
      </w:r>
    </w:p>
    <w:p w14:paraId="002A40F1" w14:textId="77777777" w:rsidR="00575BBB" w:rsidRDefault="00575BBB" w:rsidP="00575BBB">
      <w:r>
        <w:t>A Nationwide Pet Insurance policy provides you with the following coverage and key features:</w:t>
      </w:r>
    </w:p>
    <w:p w14:paraId="7009FBF8" w14:textId="77777777" w:rsidR="00575BBB" w:rsidRDefault="00575BBB" w:rsidP="002A55BF">
      <w:pPr>
        <w:pStyle w:val="ListParagraph"/>
        <w:numPr>
          <w:ilvl w:val="0"/>
          <w:numId w:val="19"/>
        </w:numPr>
      </w:pPr>
      <w:r>
        <w:t>Use any veterinarian, emergency clinic or specialist</w:t>
      </w:r>
    </w:p>
    <w:p w14:paraId="4A144F8E" w14:textId="77777777" w:rsidR="00575BBB" w:rsidRDefault="00575BBB" w:rsidP="002A55BF">
      <w:pPr>
        <w:pStyle w:val="ListParagraph"/>
        <w:numPr>
          <w:ilvl w:val="0"/>
          <w:numId w:val="19"/>
        </w:numPr>
      </w:pPr>
      <w:r>
        <w:t>Accidents and illnesses, including hospitalizations and surgeries</w:t>
      </w:r>
    </w:p>
    <w:p w14:paraId="083CE98F" w14:textId="77777777" w:rsidR="00575BBB" w:rsidRDefault="00575BBB" w:rsidP="002A55BF">
      <w:pPr>
        <w:pStyle w:val="ListParagraph"/>
        <w:numPr>
          <w:ilvl w:val="0"/>
          <w:numId w:val="19"/>
        </w:numPr>
      </w:pPr>
      <w:r>
        <w:t>Chronic and ongoing diseases such as allergies</w:t>
      </w:r>
      <w:r w:rsidR="0068415A">
        <w:t xml:space="preserve"> and c</w:t>
      </w:r>
      <w:r>
        <w:t>ancer</w:t>
      </w:r>
    </w:p>
    <w:p w14:paraId="23D8C6CD" w14:textId="77777777" w:rsidR="00575BBB" w:rsidRDefault="00575BBB" w:rsidP="002A55BF">
      <w:pPr>
        <w:pStyle w:val="ListParagraph"/>
        <w:numPr>
          <w:ilvl w:val="0"/>
          <w:numId w:val="19"/>
        </w:numPr>
      </w:pPr>
      <w:r>
        <w:t>Dental surgeries and diseases</w:t>
      </w:r>
    </w:p>
    <w:p w14:paraId="4E4F749F" w14:textId="77777777" w:rsidR="00575BBB" w:rsidRDefault="00575BBB" w:rsidP="002A55BF">
      <w:pPr>
        <w:pStyle w:val="ListParagraph"/>
        <w:numPr>
          <w:ilvl w:val="0"/>
          <w:numId w:val="19"/>
        </w:numPr>
      </w:pPr>
      <w:r>
        <w:t>Prescription medications</w:t>
      </w:r>
    </w:p>
    <w:p w14:paraId="5939E2E8" w14:textId="77777777" w:rsidR="00575BBB" w:rsidRDefault="00575BBB" w:rsidP="002A55BF">
      <w:pPr>
        <w:pStyle w:val="ListParagraph"/>
        <w:numPr>
          <w:ilvl w:val="0"/>
          <w:numId w:val="19"/>
        </w:numPr>
      </w:pPr>
      <w:r>
        <w:t>Wellness coverage</w:t>
      </w:r>
    </w:p>
    <w:p w14:paraId="1CC2D4BF" w14:textId="77777777" w:rsidR="00DA3BB2" w:rsidRDefault="00DA3BB2" w:rsidP="00DA3BB2">
      <w:r>
        <w:t xml:space="preserve">Visit www.PetsNationwide.com and then enter </w:t>
      </w:r>
      <w:r w:rsidRPr="00DA3BB2">
        <w:rPr>
          <w:highlight w:val="yellow"/>
        </w:rPr>
        <w:t>{CODE}</w:t>
      </w:r>
      <w:r>
        <w:t xml:space="preserve">. You will be directed to </w:t>
      </w:r>
      <w:r w:rsidRPr="00DA3BB2">
        <w:rPr>
          <w:highlight w:val="yellow"/>
        </w:rPr>
        <w:t>{Company}</w:t>
      </w:r>
      <w:r>
        <w:t xml:space="preserve"> dedicated page. Or call </w:t>
      </w:r>
      <w:r w:rsidRPr="0068415A">
        <w:rPr>
          <w:highlight w:val="yellow"/>
        </w:rPr>
        <w:t>877-738-7874</w:t>
      </w:r>
      <w:r>
        <w:t xml:space="preserve"> and mention that you are an employee of </w:t>
      </w:r>
      <w:r w:rsidRPr="00DA3BB2">
        <w:rPr>
          <w:highlight w:val="yellow"/>
        </w:rPr>
        <w:t>{Company}</w:t>
      </w:r>
      <w:r>
        <w:t>.</w:t>
      </w:r>
    </w:p>
    <w:p w14:paraId="79685D87" w14:textId="77777777" w:rsidR="00DA3BB2" w:rsidRDefault="00E557C4" w:rsidP="007B28D8">
      <w:pPr>
        <w:pStyle w:val="Heading1"/>
        <w:spacing w:before="360" w:after="120"/>
      </w:pPr>
      <w:bookmarkStart w:id="79" w:name="_Toc71805681"/>
      <w:r>
        <w:lastRenderedPageBreak/>
        <w:t>Pet Insurance (</w:t>
      </w:r>
      <w:r w:rsidR="00DA3BB2">
        <w:t>Pet Assure</w:t>
      </w:r>
      <w:r>
        <w:t>)</w:t>
      </w:r>
      <w:bookmarkEnd w:id="79"/>
    </w:p>
    <w:p w14:paraId="33D90273" w14:textId="77777777" w:rsidR="00DA3BB2" w:rsidRDefault="00DA3BB2" w:rsidP="00DA3BB2">
      <w:r>
        <w:t xml:space="preserve">Pet </w:t>
      </w:r>
      <w:proofErr w:type="spellStart"/>
      <w:r>
        <w:t>Assure’s</w:t>
      </w:r>
      <w:proofErr w:type="spellEnd"/>
      <w:r>
        <w:t xml:space="preserve"> Veterinary Discount program is affordable, provides immediate savings and is all-around simple. Pet Assure plans have no waiting periods, deductibles, copays, age limits or exclusions (on any in-house medical service). Using a network of veterinarians, take your Pet Assure ID card to any network veterinarian and you will receive a 25% discount on all in-house medical services at every appointment. In </w:t>
      </w:r>
      <w:proofErr w:type="gramStart"/>
      <w:r>
        <w:t>addition</w:t>
      </w:r>
      <w:proofErr w:type="gramEnd"/>
      <w:r>
        <w:t xml:space="preserve"> Pet Assure </w:t>
      </w:r>
      <w:r w:rsidR="00E557C4">
        <w:t>offers 24/7 Ask-a-Vet helpline.</w:t>
      </w:r>
    </w:p>
    <w:p w14:paraId="273FB9BD" w14:textId="77777777" w:rsidR="00DA3BB2" w:rsidRDefault="00DA3BB2" w:rsidP="00DA3BB2">
      <w:r>
        <w:t>All in-house medical services and procedures include:</w:t>
      </w:r>
    </w:p>
    <w:p w14:paraId="52C557D5" w14:textId="77777777" w:rsidR="00DA3BB2" w:rsidRDefault="00DA3BB2" w:rsidP="00177C61">
      <w:pPr>
        <w:pStyle w:val="ListParagraph"/>
        <w:numPr>
          <w:ilvl w:val="0"/>
          <w:numId w:val="20"/>
        </w:numPr>
      </w:pPr>
      <w:r>
        <w:t>Dental Cleaning</w:t>
      </w:r>
      <w:r w:rsidR="00F5071F">
        <w:t xml:space="preserve">, Exams </w:t>
      </w:r>
      <w:r>
        <w:t>and X-rays</w:t>
      </w:r>
    </w:p>
    <w:p w14:paraId="77C76DDA" w14:textId="77777777" w:rsidR="00DA3BB2" w:rsidRDefault="00DA3BB2" w:rsidP="002A55BF">
      <w:pPr>
        <w:pStyle w:val="ListParagraph"/>
        <w:numPr>
          <w:ilvl w:val="0"/>
          <w:numId w:val="20"/>
        </w:numPr>
      </w:pPr>
      <w:r>
        <w:t>Spays &amp; Neuters</w:t>
      </w:r>
    </w:p>
    <w:p w14:paraId="38CE3E7B" w14:textId="77777777" w:rsidR="00DA3BB2" w:rsidRDefault="00DA3BB2" w:rsidP="002A55BF">
      <w:pPr>
        <w:pStyle w:val="ListParagraph"/>
        <w:numPr>
          <w:ilvl w:val="0"/>
          <w:numId w:val="20"/>
        </w:numPr>
      </w:pPr>
      <w:r>
        <w:t>Routine Care &amp; Vaccines</w:t>
      </w:r>
    </w:p>
    <w:p w14:paraId="5B3FB8F1" w14:textId="77777777" w:rsidR="00DA3BB2" w:rsidRDefault="00DA3BB2" w:rsidP="002A55BF">
      <w:pPr>
        <w:pStyle w:val="ListParagraph"/>
        <w:numPr>
          <w:ilvl w:val="0"/>
          <w:numId w:val="20"/>
        </w:numPr>
      </w:pPr>
      <w:r>
        <w:t>Diabetes Management</w:t>
      </w:r>
    </w:p>
    <w:p w14:paraId="36A6E199" w14:textId="77777777" w:rsidR="00DA3BB2" w:rsidRDefault="00DA3BB2" w:rsidP="002A55BF">
      <w:pPr>
        <w:pStyle w:val="ListParagraph"/>
        <w:numPr>
          <w:ilvl w:val="0"/>
          <w:numId w:val="20"/>
        </w:numPr>
      </w:pPr>
      <w:r>
        <w:t>Cancer Care</w:t>
      </w:r>
    </w:p>
    <w:p w14:paraId="3B298193" w14:textId="77777777" w:rsidR="00DA3BB2" w:rsidRDefault="00DA3BB2" w:rsidP="002A55BF">
      <w:pPr>
        <w:pStyle w:val="ListParagraph"/>
        <w:numPr>
          <w:ilvl w:val="0"/>
          <w:numId w:val="20"/>
        </w:numPr>
      </w:pPr>
      <w:r>
        <w:t>Hospitalization</w:t>
      </w:r>
    </w:p>
    <w:p w14:paraId="425CB9D2" w14:textId="77777777" w:rsidR="00DA3BB2" w:rsidRDefault="00DA3BB2" w:rsidP="002A55BF">
      <w:pPr>
        <w:pStyle w:val="ListParagraph"/>
        <w:numPr>
          <w:ilvl w:val="0"/>
          <w:numId w:val="20"/>
        </w:numPr>
      </w:pPr>
      <w:r>
        <w:t>Wellness Visits</w:t>
      </w:r>
    </w:p>
    <w:p w14:paraId="7A5189D3" w14:textId="77777777" w:rsidR="00DA3BB2" w:rsidRDefault="00DA3BB2" w:rsidP="002A55BF">
      <w:pPr>
        <w:pStyle w:val="ListParagraph"/>
        <w:numPr>
          <w:ilvl w:val="0"/>
          <w:numId w:val="20"/>
        </w:numPr>
      </w:pPr>
      <w:r>
        <w:t>Surgical Procedures</w:t>
      </w:r>
    </w:p>
    <w:p w14:paraId="25214A02" w14:textId="77777777" w:rsidR="00DA3BB2" w:rsidRDefault="00DA3BB2" w:rsidP="002A55BF">
      <w:pPr>
        <w:pStyle w:val="ListParagraph"/>
        <w:numPr>
          <w:ilvl w:val="0"/>
          <w:numId w:val="20"/>
        </w:numPr>
      </w:pPr>
      <w:r>
        <w:t>Allergy Treatments</w:t>
      </w:r>
    </w:p>
    <w:p w14:paraId="0920E700" w14:textId="77777777" w:rsidR="00DA3BB2" w:rsidRDefault="00DA3BB2" w:rsidP="002A55BF">
      <w:pPr>
        <w:pStyle w:val="ListParagraph"/>
        <w:numPr>
          <w:ilvl w:val="0"/>
          <w:numId w:val="20"/>
        </w:numPr>
      </w:pPr>
      <w:r>
        <w:t>Sick Visits</w:t>
      </w:r>
    </w:p>
    <w:p w14:paraId="4E4AAE49" w14:textId="77777777" w:rsidR="00DA3BB2" w:rsidRDefault="00DA3BB2" w:rsidP="002A55BF">
      <w:pPr>
        <w:pStyle w:val="ListParagraph"/>
        <w:numPr>
          <w:ilvl w:val="0"/>
          <w:numId w:val="20"/>
        </w:numPr>
      </w:pPr>
      <w:r>
        <w:t>Emergency Care</w:t>
      </w:r>
    </w:p>
    <w:p w14:paraId="220D04B5" w14:textId="77777777" w:rsidR="00DA3BB2" w:rsidRDefault="00DA3BB2" w:rsidP="002A55BF">
      <w:pPr>
        <w:pStyle w:val="ListParagraph"/>
        <w:numPr>
          <w:ilvl w:val="0"/>
          <w:numId w:val="20"/>
        </w:numPr>
      </w:pPr>
      <w:r>
        <w:t>Tumor Removal</w:t>
      </w:r>
    </w:p>
    <w:p w14:paraId="687A5397" w14:textId="77777777" w:rsidR="00DA3BB2" w:rsidRDefault="00DA3BB2" w:rsidP="002A55BF">
      <w:pPr>
        <w:pStyle w:val="ListParagraph"/>
        <w:numPr>
          <w:ilvl w:val="0"/>
          <w:numId w:val="20"/>
        </w:numPr>
      </w:pPr>
      <w:r>
        <w:t>Ultrasound</w:t>
      </w:r>
    </w:p>
    <w:p w14:paraId="37E5BEC4" w14:textId="77777777" w:rsidR="00DA3BB2" w:rsidRDefault="00DA3BB2" w:rsidP="002A55BF">
      <w:pPr>
        <w:pStyle w:val="ListParagraph"/>
        <w:numPr>
          <w:ilvl w:val="0"/>
          <w:numId w:val="20"/>
        </w:numPr>
      </w:pPr>
      <w:r>
        <w:t>Parasite Screenings</w:t>
      </w:r>
    </w:p>
    <w:p w14:paraId="03D44929" w14:textId="77777777" w:rsidR="00DA3BB2" w:rsidRDefault="00F5071F" w:rsidP="002A55BF">
      <w:pPr>
        <w:pStyle w:val="ListParagraph"/>
        <w:numPr>
          <w:ilvl w:val="0"/>
          <w:numId w:val="20"/>
        </w:numPr>
      </w:pPr>
      <w:r>
        <w:t>Prescription Savings</w:t>
      </w:r>
      <w:r w:rsidR="00DA3BB2">
        <w:t xml:space="preserve"> &amp; Mores</w:t>
      </w:r>
    </w:p>
    <w:p w14:paraId="02076937" w14:textId="77777777" w:rsidR="001E4ABC" w:rsidRDefault="00A0427F" w:rsidP="007B28D8">
      <w:pPr>
        <w:pStyle w:val="Heading1"/>
        <w:spacing w:before="360" w:after="120"/>
      </w:pPr>
      <w:bookmarkStart w:id="80" w:name="_Toc71805682"/>
      <w:r>
        <w:t>Pet Insurance (Pet Benefit Solutions)</w:t>
      </w:r>
      <w:bookmarkEnd w:id="80"/>
    </w:p>
    <w:p w14:paraId="715C02BF" w14:textId="77777777" w:rsidR="00A0427F" w:rsidRDefault="00A0427F" w:rsidP="00A0427F">
      <w:r w:rsidRPr="00A0427F">
        <w:rPr>
          <w:highlight w:val="yellow"/>
        </w:rPr>
        <w:t>{Company}</w:t>
      </w:r>
      <w:r>
        <w:t xml:space="preserve"> is pleased to offer three products from Pet Benefit Solutions:</w:t>
      </w:r>
    </w:p>
    <w:p w14:paraId="71E25A30" w14:textId="77777777" w:rsidR="00A0427F" w:rsidRDefault="00A0427F" w:rsidP="00A0427F">
      <w:r w:rsidRPr="002A55BF">
        <w:rPr>
          <w:b/>
        </w:rPr>
        <w:t>Pet Assure Veterinary Discount Plan</w:t>
      </w:r>
      <w:r>
        <w:t xml:space="preserve"> - offers the following benefits for </w:t>
      </w:r>
      <w:r w:rsidRPr="00A0427F">
        <w:rPr>
          <w:highlight w:val="yellow"/>
        </w:rPr>
        <w:t>$4.15</w:t>
      </w:r>
      <w:r>
        <w:t xml:space="preserve"> per pay:</w:t>
      </w:r>
    </w:p>
    <w:p w14:paraId="13AADD80" w14:textId="77777777" w:rsidR="00A0427F" w:rsidRDefault="00A0427F" w:rsidP="002A55BF">
      <w:pPr>
        <w:pStyle w:val="ListParagraph"/>
        <w:numPr>
          <w:ilvl w:val="0"/>
          <w:numId w:val="28"/>
        </w:numPr>
      </w:pPr>
      <w:r>
        <w:t>25% off ALL in-house medical services at a participating veterinarian, no exclusions.</w:t>
      </w:r>
    </w:p>
    <w:p w14:paraId="1D0026EF" w14:textId="77777777" w:rsidR="00A0427F" w:rsidRDefault="00A0427F" w:rsidP="002A55BF">
      <w:pPr>
        <w:pStyle w:val="ListParagraph"/>
        <w:numPr>
          <w:ilvl w:val="0"/>
          <w:numId w:val="28"/>
        </w:numPr>
      </w:pPr>
      <w:r>
        <w:t>Lost pet recovery service</w:t>
      </w:r>
    </w:p>
    <w:p w14:paraId="29E2517A" w14:textId="5E4A5299" w:rsidR="00A0427F" w:rsidRDefault="00A0427F" w:rsidP="002A55BF">
      <w:r>
        <w:t xml:space="preserve">Services include wellness exams, emergency care, sick visits, vaccinations, dental cleanings, spay &amp; neuter, surgical procedures, ultrasounds, and more! For a list of participating veterinarians visit </w:t>
      </w:r>
      <w:r w:rsidRPr="00A0427F">
        <w:rPr>
          <w:highlight w:val="yellow"/>
        </w:rPr>
        <w:t>{website}</w:t>
      </w:r>
      <w:r>
        <w:t xml:space="preserve"> click on Pet Assure logo and then click on “Find</w:t>
      </w:r>
      <w:r w:rsidR="002A55BF">
        <w:t xml:space="preserve"> </w:t>
      </w:r>
      <w:r>
        <w:t xml:space="preserve">a Vet”. Type in </w:t>
      </w:r>
      <w:r w:rsidR="00EC5B41">
        <w:t xml:space="preserve">the </w:t>
      </w:r>
      <w:r>
        <w:t>Vet’s address or zip.</w:t>
      </w:r>
    </w:p>
    <w:p w14:paraId="6A5C8711" w14:textId="77777777" w:rsidR="00A0427F" w:rsidRDefault="00A0427F" w:rsidP="002A55BF">
      <w:proofErr w:type="spellStart"/>
      <w:r w:rsidRPr="002A55BF">
        <w:rPr>
          <w:b/>
        </w:rPr>
        <w:t>PetPlus</w:t>
      </w:r>
      <w:proofErr w:type="spellEnd"/>
      <w:r w:rsidRPr="002A55BF">
        <w:rPr>
          <w:b/>
        </w:rPr>
        <w:t xml:space="preserve"> Prescription Discount Plan</w:t>
      </w:r>
      <w:r>
        <w:t xml:space="preserve"> - for </w:t>
      </w:r>
      <w:r w:rsidRPr="002A55BF">
        <w:rPr>
          <w:highlight w:val="yellow"/>
        </w:rPr>
        <w:t>$3.46</w:t>
      </w:r>
      <w:r>
        <w:t xml:space="preserve"> per pay</w:t>
      </w:r>
      <w:r w:rsidR="002A55BF">
        <w:t xml:space="preserve"> </w:t>
      </w:r>
      <w:r>
        <w:t>get access to a prescription discount plan for all your</w:t>
      </w:r>
      <w:r w:rsidR="002A55BF">
        <w:t xml:space="preserve"> </w:t>
      </w:r>
      <w:r>
        <w:t>dogs and cats and $1.73 per pay for one dog or one cat,</w:t>
      </w:r>
      <w:r w:rsidR="002A55BF">
        <w:t xml:space="preserve"> </w:t>
      </w:r>
      <w:r>
        <w:t>which includes wholesale pricing on brand name pet</w:t>
      </w:r>
      <w:r w:rsidR="002A55BF">
        <w:t xml:space="preserve"> </w:t>
      </w:r>
      <w:r>
        <w:t xml:space="preserve">products, including prescriptions, </w:t>
      </w:r>
      <w:proofErr w:type="gramStart"/>
      <w:r>
        <w:t>flea</w:t>
      </w:r>
      <w:proofErr w:type="gramEnd"/>
      <w:r>
        <w:t xml:space="preserve"> and tick</w:t>
      </w:r>
      <w:r w:rsidR="002A55BF">
        <w:t xml:space="preserve"> </w:t>
      </w:r>
      <w:r>
        <w:t>products and more! Also, get access to a 24/7 Pet Help</w:t>
      </w:r>
      <w:r w:rsidR="002A55BF">
        <w:t xml:space="preserve"> </w:t>
      </w:r>
      <w:r>
        <w:t xml:space="preserve">Line powered by </w:t>
      </w:r>
      <w:proofErr w:type="spellStart"/>
      <w:r>
        <w:t>whiskerDocs</w:t>
      </w:r>
      <w:proofErr w:type="spellEnd"/>
      <w:r>
        <w:t xml:space="preserve">. Visit </w:t>
      </w:r>
      <w:r w:rsidR="002A55BF" w:rsidRPr="00A0427F">
        <w:rPr>
          <w:highlight w:val="yellow"/>
        </w:rPr>
        <w:t>{website}</w:t>
      </w:r>
      <w:r>
        <w:t xml:space="preserve">, click on </w:t>
      </w:r>
      <w:proofErr w:type="spellStart"/>
      <w:r>
        <w:t>PETplus</w:t>
      </w:r>
      <w:proofErr w:type="spellEnd"/>
      <w:r>
        <w:t xml:space="preserve"> logo and then click on</w:t>
      </w:r>
      <w:r w:rsidR="002A55BF">
        <w:t xml:space="preserve"> </w:t>
      </w:r>
      <w:r>
        <w:t>“Sample Savings” to get an idea of the discounts</w:t>
      </w:r>
      <w:r w:rsidR="002A55BF">
        <w:t xml:space="preserve"> </w:t>
      </w:r>
      <w:r>
        <w:t>available.</w:t>
      </w:r>
    </w:p>
    <w:p w14:paraId="7AB67788" w14:textId="77777777" w:rsidR="00A0427F" w:rsidRDefault="00A0427F" w:rsidP="002A55BF">
      <w:r w:rsidRPr="002A55BF">
        <w:rPr>
          <w:b/>
        </w:rPr>
        <w:lastRenderedPageBreak/>
        <w:t>Pets Best Pet Health Insurance Plan</w:t>
      </w:r>
      <w:r>
        <w:t xml:space="preserve"> - offers up to 90%</w:t>
      </w:r>
      <w:r w:rsidR="002A55BF">
        <w:t xml:space="preserve"> </w:t>
      </w:r>
      <w:r>
        <w:t>reimbursement on accidents and illnesses. You can also</w:t>
      </w:r>
      <w:r w:rsidR="002A55BF">
        <w:t xml:space="preserve"> </w:t>
      </w:r>
      <w:r>
        <w:t>choose to add on routine care coverage. With this plan,</w:t>
      </w:r>
      <w:r w:rsidR="002A55BF">
        <w:t xml:space="preserve"> </w:t>
      </w:r>
      <w:r>
        <w:t>enjoy low deductibles, no annual limit, online or app</w:t>
      </w:r>
      <w:r w:rsidR="002A55BF">
        <w:t xml:space="preserve"> </w:t>
      </w:r>
      <w:r>
        <w:t xml:space="preserve">claim submission and more! Visit </w:t>
      </w:r>
      <w:r w:rsidR="002A55BF" w:rsidRPr="00A0427F">
        <w:rPr>
          <w:highlight w:val="yellow"/>
        </w:rPr>
        <w:t>{website}</w:t>
      </w:r>
      <w:r>
        <w:t>, click on Pets Best logo and then click on</w:t>
      </w:r>
      <w:r w:rsidR="002A55BF">
        <w:t xml:space="preserve"> </w:t>
      </w:r>
      <w:r>
        <w:t>“Get a Quote” to generate your pet’s custom quote! This</w:t>
      </w:r>
      <w:r w:rsidR="002A55BF">
        <w:t xml:space="preserve"> </w:t>
      </w:r>
      <w:r>
        <w:t>program will be direct billed by Pet Benefit Solutions to</w:t>
      </w:r>
      <w:r w:rsidR="002A55BF">
        <w:t xml:space="preserve"> </w:t>
      </w:r>
      <w:r>
        <w:t>you.</w:t>
      </w:r>
    </w:p>
    <w:p w14:paraId="45148CE0" w14:textId="558E4BEB" w:rsidR="00BF2333" w:rsidRDefault="00556477" w:rsidP="00BF2333">
      <w:pPr>
        <w:pStyle w:val="Style1"/>
      </w:pPr>
      <w:bookmarkStart w:id="81" w:name="_Toc71805683"/>
      <w:r>
        <w:t>Additional Benefit Offerings &amp; Programs</w:t>
      </w:r>
      <w:bookmarkEnd w:id="81"/>
    </w:p>
    <w:p w14:paraId="406D3994" w14:textId="77777777" w:rsidR="00C531E9" w:rsidRDefault="002E0962" w:rsidP="007B28D8">
      <w:pPr>
        <w:pStyle w:val="Heading1"/>
        <w:spacing w:before="360" w:after="120"/>
      </w:pPr>
      <w:bookmarkStart w:id="82" w:name="_Toc71805684"/>
      <w:r>
        <w:t>Telemedicine</w:t>
      </w:r>
      <w:bookmarkEnd w:id="82"/>
    </w:p>
    <w:p w14:paraId="682EC9F4" w14:textId="06A714C5" w:rsidR="002E0962" w:rsidRDefault="00957192" w:rsidP="002E0962">
      <w:r w:rsidRPr="00957192">
        <w:rPr>
          <w:highlight w:val="yellow"/>
        </w:rPr>
        <w:t>{</w:t>
      </w:r>
      <w:proofErr w:type="spellStart"/>
      <w:r w:rsidRPr="00957192">
        <w:rPr>
          <w:highlight w:val="yellow"/>
        </w:rPr>
        <w:t>Telemed</w:t>
      </w:r>
      <w:proofErr w:type="spellEnd"/>
      <w:r w:rsidRPr="00957192">
        <w:rPr>
          <w:highlight w:val="yellow"/>
        </w:rPr>
        <w:t xml:space="preserve"> Provider}</w:t>
      </w:r>
      <w:r w:rsidR="002E0962">
        <w:t xml:space="preserve"> is a national network of U.S. board-certified doctors available 24/7/365 to diagnose, treat and prescribe medication </w:t>
      </w:r>
      <w:r w:rsidR="00EC5B41">
        <w:t>when</w:t>
      </w:r>
      <w:r w:rsidR="002E0962">
        <w:t xml:space="preserve"> necessary for many common medical issues. </w:t>
      </w:r>
      <w:r w:rsidR="001F55C3" w:rsidRPr="00957192">
        <w:rPr>
          <w:highlight w:val="yellow"/>
        </w:rPr>
        <w:t>{</w:t>
      </w:r>
      <w:proofErr w:type="spellStart"/>
      <w:r w:rsidR="001F55C3" w:rsidRPr="00957192">
        <w:rPr>
          <w:highlight w:val="yellow"/>
        </w:rPr>
        <w:t>Telemed</w:t>
      </w:r>
      <w:proofErr w:type="spellEnd"/>
      <w:r w:rsidR="001F55C3" w:rsidRPr="00957192">
        <w:rPr>
          <w:highlight w:val="yellow"/>
        </w:rPr>
        <w:t xml:space="preserve"> </w:t>
      </w:r>
      <w:proofErr w:type="gramStart"/>
      <w:r w:rsidR="001F55C3" w:rsidRPr="00957192">
        <w:rPr>
          <w:highlight w:val="yellow"/>
        </w:rPr>
        <w:t>Provider}</w:t>
      </w:r>
      <w:r w:rsidR="001F55C3">
        <w:t xml:space="preserve">  </w:t>
      </w:r>
      <w:r w:rsidR="002E0962">
        <w:t>uses</w:t>
      </w:r>
      <w:proofErr w:type="gramEnd"/>
      <w:r w:rsidR="002E0962">
        <w:t xml:space="preserve"> digital devices such as computers and smartphones, and in most cases, video conferencing. Using Telemedicine is a convenient option when it’s not possibl</w:t>
      </w:r>
      <w:r w:rsidR="002C2E84">
        <w:t>e to visit your doctor’s office</w:t>
      </w:r>
      <w:r w:rsidR="002E0962">
        <w:t xml:space="preserve"> for non-emergency medical conditions such as:</w:t>
      </w:r>
    </w:p>
    <w:p w14:paraId="660692C5" w14:textId="77777777" w:rsidR="002E0962" w:rsidRDefault="002E0962" w:rsidP="002A55BF">
      <w:pPr>
        <w:pStyle w:val="ListParagraph"/>
        <w:numPr>
          <w:ilvl w:val="0"/>
          <w:numId w:val="16"/>
        </w:numPr>
        <w:ind w:left="450" w:hanging="450"/>
      </w:pPr>
      <w:r>
        <w:t>Allergies</w:t>
      </w:r>
    </w:p>
    <w:p w14:paraId="25397672" w14:textId="77777777" w:rsidR="002E0962" w:rsidRDefault="002E0962" w:rsidP="002A55BF">
      <w:pPr>
        <w:pStyle w:val="ListParagraph"/>
        <w:numPr>
          <w:ilvl w:val="0"/>
          <w:numId w:val="16"/>
        </w:numPr>
        <w:ind w:left="450" w:hanging="450"/>
      </w:pPr>
      <w:r>
        <w:t>Asthma</w:t>
      </w:r>
    </w:p>
    <w:p w14:paraId="2881B5F4" w14:textId="77777777" w:rsidR="002E0962" w:rsidRDefault="002E0962" w:rsidP="002A55BF">
      <w:pPr>
        <w:pStyle w:val="ListParagraph"/>
        <w:numPr>
          <w:ilvl w:val="0"/>
          <w:numId w:val="16"/>
        </w:numPr>
        <w:ind w:left="450" w:hanging="450"/>
      </w:pPr>
      <w:r>
        <w:t>Acne</w:t>
      </w:r>
    </w:p>
    <w:p w14:paraId="132E1082" w14:textId="77777777" w:rsidR="002E0962" w:rsidRDefault="002E0962" w:rsidP="002A55BF">
      <w:pPr>
        <w:pStyle w:val="ListParagraph"/>
        <w:numPr>
          <w:ilvl w:val="0"/>
          <w:numId w:val="16"/>
        </w:numPr>
        <w:ind w:left="450" w:hanging="450"/>
      </w:pPr>
      <w:r>
        <w:t>Pink eye</w:t>
      </w:r>
    </w:p>
    <w:p w14:paraId="693C0DE9" w14:textId="77777777" w:rsidR="002E0962" w:rsidRDefault="002E0962" w:rsidP="002A55BF">
      <w:pPr>
        <w:pStyle w:val="ListParagraph"/>
        <w:numPr>
          <w:ilvl w:val="0"/>
          <w:numId w:val="16"/>
        </w:numPr>
        <w:ind w:left="450" w:hanging="450"/>
      </w:pPr>
      <w:r>
        <w:t>Ear infections</w:t>
      </w:r>
    </w:p>
    <w:p w14:paraId="3FEE96CF" w14:textId="77777777" w:rsidR="002E0962" w:rsidRDefault="002E0962" w:rsidP="002A55BF">
      <w:pPr>
        <w:pStyle w:val="ListParagraph"/>
        <w:numPr>
          <w:ilvl w:val="0"/>
          <w:numId w:val="16"/>
        </w:numPr>
        <w:ind w:left="450" w:hanging="450"/>
      </w:pPr>
      <w:r>
        <w:t>Sinus issues</w:t>
      </w:r>
    </w:p>
    <w:p w14:paraId="3F1C6402" w14:textId="77777777" w:rsidR="002E0962" w:rsidRDefault="002E0962" w:rsidP="002A55BF">
      <w:pPr>
        <w:pStyle w:val="ListParagraph"/>
        <w:numPr>
          <w:ilvl w:val="0"/>
          <w:numId w:val="16"/>
        </w:numPr>
        <w:ind w:left="450" w:hanging="450"/>
      </w:pPr>
      <w:r>
        <w:t>Respiratory infections</w:t>
      </w:r>
    </w:p>
    <w:p w14:paraId="3F356E47" w14:textId="77777777" w:rsidR="002E0962" w:rsidRDefault="002E0962" w:rsidP="002A55BF">
      <w:pPr>
        <w:pStyle w:val="ListParagraph"/>
        <w:numPr>
          <w:ilvl w:val="0"/>
          <w:numId w:val="16"/>
        </w:numPr>
        <w:ind w:left="450" w:hanging="450"/>
      </w:pPr>
      <w:r>
        <w:t>Urinary tract infections</w:t>
      </w:r>
    </w:p>
    <w:p w14:paraId="7FD4738E" w14:textId="77777777" w:rsidR="002E0962" w:rsidRDefault="002E0962" w:rsidP="002A55BF">
      <w:pPr>
        <w:pStyle w:val="ListParagraph"/>
        <w:numPr>
          <w:ilvl w:val="0"/>
          <w:numId w:val="16"/>
        </w:numPr>
        <w:ind w:left="450" w:hanging="450"/>
      </w:pPr>
      <w:r>
        <w:t>Cold and flu symptoms</w:t>
      </w:r>
    </w:p>
    <w:p w14:paraId="3BF9776B" w14:textId="159FB9DC" w:rsidR="007318A1" w:rsidRDefault="007318A1" w:rsidP="000B6977">
      <w:r w:rsidRPr="007318A1">
        <w:t>Why wait for the c</w:t>
      </w:r>
      <w:r>
        <w:t xml:space="preserve">are you need?  Contact </w:t>
      </w:r>
      <w:r w:rsidRPr="007318A1">
        <w:rPr>
          <w:highlight w:val="yellow"/>
        </w:rPr>
        <w:t>{</w:t>
      </w:r>
      <w:proofErr w:type="spellStart"/>
      <w:r w:rsidRPr="007318A1">
        <w:rPr>
          <w:highlight w:val="yellow"/>
        </w:rPr>
        <w:t>Telemed</w:t>
      </w:r>
      <w:proofErr w:type="spellEnd"/>
      <w:r w:rsidRPr="007318A1">
        <w:rPr>
          <w:highlight w:val="yellow"/>
        </w:rPr>
        <w:t xml:space="preserve"> Provider}</w:t>
      </w:r>
      <w:r>
        <w:t xml:space="preserve"> </w:t>
      </w:r>
      <w:r w:rsidRPr="007318A1">
        <w:t>and feel better now!  Visit {website} or call {XXX.XXX.XXXX}.</w:t>
      </w:r>
    </w:p>
    <w:p w14:paraId="32E69D6F" w14:textId="50BFB06F" w:rsidR="00D83B7B" w:rsidRDefault="00D83B7B" w:rsidP="007B28D8">
      <w:pPr>
        <w:pStyle w:val="Heading1"/>
        <w:spacing w:before="360" w:after="120"/>
      </w:pPr>
      <w:bookmarkStart w:id="83" w:name="_Toc71805685"/>
      <w:r>
        <w:t xml:space="preserve">Telemedicine </w:t>
      </w:r>
      <w:r w:rsidR="007318A1">
        <w:t>Dermatology</w:t>
      </w:r>
      <w:bookmarkEnd w:id="83"/>
    </w:p>
    <w:p w14:paraId="5432767A" w14:textId="77777777" w:rsidR="00D83B7B" w:rsidRDefault="00D83B7B" w:rsidP="00D83B7B">
      <w:pPr>
        <w:spacing w:line="252" w:lineRule="auto"/>
        <w:contextualSpacing/>
        <w:rPr>
          <w:b/>
        </w:rPr>
      </w:pPr>
      <w:r w:rsidRPr="00BF0DB9">
        <w:rPr>
          <w:b/>
        </w:rPr>
        <w:t>Add sectio</w:t>
      </w:r>
      <w:r>
        <w:rPr>
          <w:b/>
        </w:rPr>
        <w:t>n for Dermatology if applicable:</w:t>
      </w:r>
    </w:p>
    <w:p w14:paraId="2EF80747" w14:textId="77777777" w:rsidR="00D83B7B" w:rsidRPr="00F5071F" w:rsidRDefault="00D83B7B" w:rsidP="00D83B7B">
      <w:pPr>
        <w:spacing w:line="252" w:lineRule="auto"/>
        <w:contextualSpacing/>
        <w:rPr>
          <w:b/>
        </w:rPr>
      </w:pPr>
      <w:r w:rsidRPr="00CA6179">
        <w:rPr>
          <w:highlight w:val="yellow"/>
        </w:rPr>
        <w:t>[Telemedicine provider]</w:t>
      </w:r>
      <w:r>
        <w:t xml:space="preserve"> gives you fast access to a network of leading, board-certified dermatologists who can diagnose and treat various skin, hair, and nail conditions online. Doctors can review imagery and prescribe approved medications.</w:t>
      </w:r>
    </w:p>
    <w:p w14:paraId="7C3C0A47" w14:textId="77777777" w:rsidR="00D83B7B" w:rsidRDefault="00D83B7B" w:rsidP="007B28D8">
      <w:pPr>
        <w:pStyle w:val="Heading1"/>
        <w:spacing w:before="360" w:after="120"/>
      </w:pPr>
      <w:bookmarkStart w:id="84" w:name="_Toc71805686"/>
      <w:r>
        <w:t>Telemedicine Telepsychiatry</w:t>
      </w:r>
      <w:bookmarkEnd w:id="84"/>
    </w:p>
    <w:p w14:paraId="26633DAE" w14:textId="77777777" w:rsidR="00D83B7B" w:rsidRPr="00BF0DB9" w:rsidRDefault="00D83B7B" w:rsidP="00D83B7B">
      <w:pPr>
        <w:spacing w:line="252" w:lineRule="auto"/>
        <w:contextualSpacing/>
        <w:rPr>
          <w:b/>
        </w:rPr>
      </w:pPr>
      <w:r>
        <w:rPr>
          <w:b/>
        </w:rPr>
        <w:t>Add section for T</w:t>
      </w:r>
      <w:r w:rsidRPr="00BF0DB9">
        <w:rPr>
          <w:b/>
        </w:rPr>
        <w:t>elepsychiatry if applicable:</w:t>
      </w:r>
    </w:p>
    <w:p w14:paraId="484207AA" w14:textId="77777777" w:rsidR="00D83B7B" w:rsidRDefault="00D83B7B" w:rsidP="00D83B7B">
      <w:pPr>
        <w:spacing w:line="252" w:lineRule="auto"/>
        <w:contextualSpacing/>
      </w:pPr>
      <w:r>
        <w:t>Members have access to high-quality virtual care for a wide variety of behavioral issues, without the obstacles of conventional in-office options. Members can speak with board-certified psychiatrists, licensed psychologists/therapists from wherever they feel most comfortable.</w:t>
      </w:r>
    </w:p>
    <w:p w14:paraId="282CDB3A" w14:textId="77777777" w:rsidR="00D83B7B" w:rsidRDefault="00D83B7B" w:rsidP="00D83B7B">
      <w:pPr>
        <w:spacing w:line="252" w:lineRule="auto"/>
        <w:contextualSpacing/>
      </w:pPr>
    </w:p>
    <w:p w14:paraId="5BE30B12" w14:textId="77E7DC57" w:rsidR="00D83B7B" w:rsidRDefault="00D83B7B" w:rsidP="00657312">
      <w:pPr>
        <w:spacing w:line="252" w:lineRule="auto"/>
        <w:contextualSpacing/>
      </w:pPr>
      <w:r w:rsidRPr="00CA6179">
        <w:rPr>
          <w:highlight w:val="yellow"/>
        </w:rPr>
        <w:t>[Telemedicine provider]</w:t>
      </w:r>
      <w:r>
        <w:t xml:space="preserve"> allows plan members to access a counselor or psychiatrist from the comfort of their own home. While in person behavioral health appointments can take weeks to set up, </w:t>
      </w:r>
      <w:r w:rsidRPr="00CA6179">
        <w:rPr>
          <w:highlight w:val="yellow"/>
        </w:rPr>
        <w:t>[Telemedicine provider]</w:t>
      </w:r>
      <w:r>
        <w:t xml:space="preserve"> behavioral health appointments can be made several days in advance with occasi</w:t>
      </w:r>
      <w:r w:rsidR="00657312">
        <w:t>onal availability the next day.</w:t>
      </w:r>
    </w:p>
    <w:p w14:paraId="14FCEA0C" w14:textId="270C0456" w:rsidR="007318A1" w:rsidRDefault="007318A1" w:rsidP="00657312">
      <w:pPr>
        <w:spacing w:line="252" w:lineRule="auto"/>
        <w:contextualSpacing/>
      </w:pPr>
    </w:p>
    <w:p w14:paraId="0B1640E5" w14:textId="1A2BC083" w:rsidR="007318A1" w:rsidRDefault="007318A1" w:rsidP="007B28D8">
      <w:pPr>
        <w:pStyle w:val="Heading1"/>
        <w:spacing w:before="360" w:after="120"/>
      </w:pPr>
      <w:bookmarkStart w:id="85" w:name="_Toc71805687"/>
      <w:r>
        <w:t xml:space="preserve">Array </w:t>
      </w:r>
      <w:proofErr w:type="spellStart"/>
      <w:r>
        <w:t>AtHome</w:t>
      </w:r>
      <w:proofErr w:type="spellEnd"/>
      <w:r>
        <w:t xml:space="preserve"> Care (for Cigna and Aetna members)</w:t>
      </w:r>
      <w:bookmarkEnd w:id="85"/>
    </w:p>
    <w:p w14:paraId="6FC436A7" w14:textId="77777777" w:rsidR="007318A1" w:rsidRDefault="007318A1" w:rsidP="007318A1">
      <w:pPr>
        <w:spacing w:line="252" w:lineRule="auto"/>
        <w:contextualSpacing/>
      </w:pPr>
      <w:r>
        <w:t xml:space="preserve">Get the behavioral health support you need from the comfort of your home </w:t>
      </w:r>
    </w:p>
    <w:p w14:paraId="55719DFA" w14:textId="77777777" w:rsidR="007318A1" w:rsidRDefault="007318A1" w:rsidP="007318A1">
      <w:pPr>
        <w:spacing w:line="252" w:lineRule="auto"/>
        <w:contextualSpacing/>
      </w:pPr>
    </w:p>
    <w:p w14:paraId="02C65CA9" w14:textId="77777777" w:rsidR="007318A1" w:rsidRDefault="007318A1" w:rsidP="007318A1">
      <w:pPr>
        <w:spacing w:line="252" w:lineRule="auto"/>
        <w:contextualSpacing/>
      </w:pPr>
      <w:r>
        <w:t xml:space="preserve">Array makes it easy to access psychiatry and therapy clinicians through convenient, online video calls. Need to talk? Array can help. </w:t>
      </w:r>
    </w:p>
    <w:p w14:paraId="0EDD74E6" w14:textId="77777777" w:rsidR="007318A1" w:rsidRDefault="007318A1" w:rsidP="007318A1">
      <w:pPr>
        <w:spacing w:line="252" w:lineRule="auto"/>
        <w:contextualSpacing/>
      </w:pPr>
    </w:p>
    <w:p w14:paraId="60DA4331" w14:textId="77777777" w:rsidR="007318A1" w:rsidRDefault="007318A1" w:rsidP="007318A1">
      <w:pPr>
        <w:spacing w:line="252" w:lineRule="auto"/>
        <w:contextualSpacing/>
      </w:pPr>
      <w:r>
        <w:t>Array services include:</w:t>
      </w:r>
    </w:p>
    <w:p w14:paraId="011E8328" w14:textId="63DD57DB" w:rsidR="007318A1" w:rsidRDefault="007318A1" w:rsidP="007318A1">
      <w:pPr>
        <w:pStyle w:val="ListParagraph"/>
        <w:numPr>
          <w:ilvl w:val="0"/>
          <w:numId w:val="35"/>
        </w:numPr>
        <w:spacing w:line="252" w:lineRule="auto"/>
      </w:pPr>
      <w:r>
        <w:t xml:space="preserve">Psychiatric Assessments - Use if you have a difficult or lengthy history of mental illness, need a </w:t>
      </w:r>
      <w:proofErr w:type="gramStart"/>
      <w:r>
        <w:t>diagnosis</w:t>
      </w:r>
      <w:proofErr w:type="gramEnd"/>
      <w:r>
        <w:t xml:space="preserve"> or are referred by your primary doctor or therapist. </w:t>
      </w:r>
    </w:p>
    <w:p w14:paraId="5CB5FA7A" w14:textId="42F2D52C" w:rsidR="007318A1" w:rsidRDefault="007318A1" w:rsidP="005723A4">
      <w:pPr>
        <w:pStyle w:val="ListParagraph"/>
        <w:numPr>
          <w:ilvl w:val="0"/>
          <w:numId w:val="35"/>
        </w:numPr>
        <w:spacing w:line="252" w:lineRule="auto"/>
      </w:pPr>
      <w:r>
        <w:t xml:space="preserve">Medication Management - Use if your psychiatry clinician includes medication as a part of your treatment plan; these are check-ins to find the right medication dose. </w:t>
      </w:r>
    </w:p>
    <w:p w14:paraId="157AD213" w14:textId="378E6574" w:rsidR="007318A1" w:rsidRDefault="007318A1" w:rsidP="005723A4">
      <w:pPr>
        <w:pStyle w:val="ListParagraph"/>
        <w:numPr>
          <w:ilvl w:val="0"/>
          <w:numId w:val="35"/>
        </w:numPr>
        <w:spacing w:line="252" w:lineRule="auto"/>
      </w:pPr>
      <w:r>
        <w:t xml:space="preserve">Talk Therapy - Use if you are experiencing stress, worry, sadness, relationship issues, an inability to focus or other potentially long-term problems. </w:t>
      </w:r>
    </w:p>
    <w:p w14:paraId="23D9EE95" w14:textId="77777777" w:rsidR="007318A1" w:rsidRDefault="007318A1" w:rsidP="007318A1">
      <w:pPr>
        <w:spacing w:line="252" w:lineRule="auto"/>
        <w:contextualSpacing/>
      </w:pPr>
    </w:p>
    <w:p w14:paraId="130F13A3" w14:textId="1C239984" w:rsidR="007318A1" w:rsidRDefault="007318A1" w:rsidP="007318A1">
      <w:pPr>
        <w:spacing w:line="252" w:lineRule="auto"/>
        <w:contextualSpacing/>
      </w:pPr>
      <w:r>
        <w:t>To get started, visit arraybc.com or contact the Array Care Navigation Team at 1.800.442.8938.</w:t>
      </w:r>
    </w:p>
    <w:p w14:paraId="1CC52BDB" w14:textId="77777777" w:rsidR="007318A1" w:rsidRDefault="007318A1" w:rsidP="007318A1">
      <w:pPr>
        <w:spacing w:line="252" w:lineRule="auto"/>
        <w:contextualSpacing/>
      </w:pPr>
    </w:p>
    <w:p w14:paraId="302CAAED" w14:textId="77777777" w:rsidR="00657312" w:rsidRDefault="00657312" w:rsidP="007B28D8">
      <w:pPr>
        <w:pStyle w:val="Heading1"/>
        <w:spacing w:before="360" w:after="120"/>
      </w:pPr>
      <w:bookmarkStart w:id="86" w:name="_Toc71805688"/>
      <w:r>
        <w:t>Aetna Concierge: Your Personal Assistant for Healthcare</w:t>
      </w:r>
      <w:bookmarkEnd w:id="86"/>
    </w:p>
    <w:p w14:paraId="3CA60377" w14:textId="77777777" w:rsidR="00657312" w:rsidRDefault="00657312" w:rsidP="00657312">
      <w:r w:rsidRPr="00657312">
        <w:rPr>
          <w:b/>
        </w:rPr>
        <w:t xml:space="preserve">To speak with a </w:t>
      </w:r>
      <w:proofErr w:type="gramStart"/>
      <w:r w:rsidRPr="00657312">
        <w:rPr>
          <w:b/>
        </w:rPr>
        <w:t>Concierge</w:t>
      </w:r>
      <w:proofErr w:type="gramEnd"/>
      <w:r w:rsidRPr="00657312">
        <w:rPr>
          <w:b/>
        </w:rPr>
        <w:t xml:space="preserve"> call</w:t>
      </w:r>
      <w:r>
        <w:t xml:space="preserve"> </w:t>
      </w:r>
      <w:r w:rsidRPr="00657312">
        <w:rPr>
          <w:highlight w:val="yellow"/>
        </w:rPr>
        <w:t>833-770-1097</w:t>
      </w:r>
      <w:r>
        <w:t xml:space="preserve"> </w:t>
      </w:r>
    </w:p>
    <w:p w14:paraId="47DFBD01" w14:textId="77777777" w:rsidR="00D83B7B" w:rsidRDefault="00657312" w:rsidP="002E0962">
      <w:r>
        <w:t>An Aetna Concierge representative can help you locate an in-network doctor, confirm if a service is covered, provide a cost estimate for a procedure, and much more! This service is available from Monday through Friday from 8am-6pm. If you call after regular Concierge hours, your call will be handled by Non-Concierge Member Services Representatives who will be able to assist with general claims/benefits questions.</w:t>
      </w:r>
    </w:p>
    <w:p w14:paraId="6D62A1DB" w14:textId="77777777" w:rsidR="007763FB" w:rsidRDefault="007763FB" w:rsidP="007B28D8">
      <w:pPr>
        <w:pStyle w:val="Heading1"/>
        <w:spacing w:before="360" w:after="120"/>
      </w:pPr>
      <w:bookmarkStart w:id="87" w:name="_Toc71805689"/>
      <w:r>
        <w:t>Employee Assistance Program (EAP)</w:t>
      </w:r>
      <w:bookmarkEnd w:id="87"/>
    </w:p>
    <w:p w14:paraId="7BE84E3C" w14:textId="77777777" w:rsidR="007763FB" w:rsidRPr="001F38F9" w:rsidRDefault="007763FB" w:rsidP="007763FB">
      <w:pPr>
        <w:rPr>
          <w:b/>
          <w:i/>
        </w:rPr>
      </w:pPr>
      <w:r w:rsidRPr="001F38F9">
        <w:rPr>
          <w:b/>
          <w:i/>
        </w:rPr>
        <w:t>There are ti</w:t>
      </w:r>
      <w:r w:rsidR="00646EAD">
        <w:rPr>
          <w:b/>
          <w:i/>
        </w:rPr>
        <w:t>mes when you cannot go it alone.</w:t>
      </w:r>
      <w:r w:rsidRPr="001F38F9">
        <w:rPr>
          <w:b/>
          <w:i/>
        </w:rPr>
        <w:t xml:space="preserve"> </w:t>
      </w:r>
      <w:r w:rsidR="00646EAD">
        <w:rPr>
          <w:b/>
          <w:i/>
        </w:rPr>
        <w:t>W</w:t>
      </w:r>
      <w:r w:rsidRPr="001F38F9">
        <w:rPr>
          <w:b/>
          <w:i/>
        </w:rPr>
        <w:t xml:space="preserve">ith </w:t>
      </w:r>
      <w:r w:rsidRPr="001F38F9">
        <w:rPr>
          <w:b/>
          <w:i/>
          <w:highlight w:val="yellow"/>
        </w:rPr>
        <w:t>{insert program name}</w:t>
      </w:r>
      <w:r w:rsidR="00646EAD">
        <w:rPr>
          <w:b/>
          <w:i/>
        </w:rPr>
        <w:t>,</w:t>
      </w:r>
      <w:r w:rsidRPr="001F38F9">
        <w:rPr>
          <w:b/>
          <w:i/>
        </w:rPr>
        <w:t xml:space="preserve"> you don’t have to.</w:t>
      </w:r>
    </w:p>
    <w:p w14:paraId="1A0E416B" w14:textId="77777777" w:rsidR="00646EAD" w:rsidRPr="00646EAD" w:rsidRDefault="00646EAD" w:rsidP="00646EAD">
      <w:pPr>
        <w:spacing w:line="252" w:lineRule="auto"/>
        <w:contextualSpacing/>
        <w:rPr>
          <w:b/>
        </w:rPr>
      </w:pPr>
      <w:r w:rsidRPr="00646EAD">
        <w:rPr>
          <w:b/>
        </w:rPr>
        <w:t>SAMPLE INTRO WORDING #1</w:t>
      </w:r>
      <w:r>
        <w:rPr>
          <w:b/>
        </w:rPr>
        <w:t>:</w:t>
      </w:r>
    </w:p>
    <w:p w14:paraId="2FF075D2" w14:textId="77777777" w:rsidR="007763FB" w:rsidRDefault="00646EAD" w:rsidP="007763FB">
      <w:r>
        <w:t>S</w:t>
      </w:r>
      <w:r w:rsidR="007763FB">
        <w:t xml:space="preserve">ometimes we experience difficulties that cannot be resolved without the assistance of a trained professional. Unresolved issues with substance abuse, stress, anxiety, home life, and work life can affect or undermine our quality of living. </w:t>
      </w:r>
    </w:p>
    <w:p w14:paraId="36E4CBDC" w14:textId="77777777" w:rsidR="00646EAD" w:rsidRDefault="00646EAD" w:rsidP="00646EAD">
      <w:pPr>
        <w:spacing w:line="252" w:lineRule="auto"/>
        <w:contextualSpacing/>
        <w:rPr>
          <w:b/>
        </w:rPr>
      </w:pPr>
    </w:p>
    <w:p w14:paraId="026D9735" w14:textId="77777777" w:rsidR="00646EAD" w:rsidRPr="00646EAD" w:rsidRDefault="00646EAD" w:rsidP="00646EAD">
      <w:pPr>
        <w:spacing w:line="252" w:lineRule="auto"/>
        <w:contextualSpacing/>
        <w:rPr>
          <w:b/>
        </w:rPr>
      </w:pPr>
      <w:r w:rsidRPr="00646EAD">
        <w:rPr>
          <w:b/>
        </w:rPr>
        <w:t>SAMPLE INTRO WORDING #</w:t>
      </w:r>
      <w:r>
        <w:rPr>
          <w:b/>
        </w:rPr>
        <w:t>2:</w:t>
      </w:r>
    </w:p>
    <w:p w14:paraId="414E8F64" w14:textId="77777777" w:rsidR="00646EAD" w:rsidRDefault="00646EAD" w:rsidP="00646EAD">
      <w:pPr>
        <w:spacing w:line="252" w:lineRule="auto"/>
        <w:contextualSpacing/>
      </w:pPr>
      <w:r>
        <w:t xml:space="preserve">Life can be unpredictable, and it’s not always easy. </w:t>
      </w:r>
      <w:proofErr w:type="gramStart"/>
      <w:r>
        <w:t>So</w:t>
      </w:r>
      <w:proofErr w:type="gramEnd"/>
      <w:r>
        <w:t xml:space="preserve"> it’s a big deal to know there’s help available when you need it. That’s what the Employee Assistance Program (EAP), provided by </w:t>
      </w:r>
      <w:r w:rsidRPr="00B40BE4">
        <w:rPr>
          <w:highlight w:val="yellow"/>
        </w:rPr>
        <w:t>[vendor name]</w:t>
      </w:r>
      <w:r>
        <w:t>, is all about.</w:t>
      </w:r>
    </w:p>
    <w:p w14:paraId="7DDFBF93" w14:textId="77777777" w:rsidR="00646EAD" w:rsidRDefault="00646EAD" w:rsidP="00646EAD">
      <w:pPr>
        <w:spacing w:line="252" w:lineRule="auto"/>
        <w:contextualSpacing/>
      </w:pPr>
    </w:p>
    <w:p w14:paraId="0BC56FDA" w14:textId="77777777" w:rsidR="00BD1976" w:rsidRDefault="00646EAD" w:rsidP="00BD1976">
      <w:pPr>
        <w:spacing w:line="252" w:lineRule="auto"/>
        <w:contextualSpacing/>
      </w:pPr>
      <w:r>
        <w:t xml:space="preserve">With an EAP, you and your family household members have access to free, confidential resources to help handle life’s everyday - and not so </w:t>
      </w:r>
      <w:r w:rsidR="00BD1976">
        <w:t>every day</w:t>
      </w:r>
      <w:r>
        <w:t xml:space="preserve"> - challenges.</w:t>
      </w:r>
      <w:r w:rsidR="00BD1976" w:rsidRPr="00BD1976">
        <w:t xml:space="preserve"> </w:t>
      </w:r>
    </w:p>
    <w:p w14:paraId="3060C501" w14:textId="77777777" w:rsidR="00F5071F" w:rsidRDefault="00F5071F" w:rsidP="007763FB">
      <w:pPr>
        <w:rPr>
          <w:b/>
        </w:rPr>
      </w:pPr>
    </w:p>
    <w:p w14:paraId="0B7283CB" w14:textId="77777777" w:rsidR="00646EAD" w:rsidRPr="00646EAD" w:rsidRDefault="00646EAD" w:rsidP="007763FB">
      <w:pPr>
        <w:rPr>
          <w:b/>
        </w:rPr>
      </w:pPr>
      <w:r>
        <w:rPr>
          <w:b/>
        </w:rPr>
        <w:t>HOW THE EAP WORKS</w:t>
      </w:r>
    </w:p>
    <w:p w14:paraId="4336C0B6" w14:textId="77777777" w:rsidR="007763FB" w:rsidRDefault="007763FB" w:rsidP="00BD1976">
      <w:pPr>
        <w:spacing w:line="252" w:lineRule="auto"/>
        <w:contextualSpacing/>
      </w:pPr>
      <w:r>
        <w:t xml:space="preserve">The </w:t>
      </w:r>
      <w:r w:rsidR="001F38F9" w:rsidRPr="007763FB">
        <w:rPr>
          <w:highlight w:val="yellow"/>
        </w:rPr>
        <w:t>{insert program name}</w:t>
      </w:r>
      <w:r w:rsidR="001F38F9">
        <w:t xml:space="preserve"> </w:t>
      </w:r>
      <w:r>
        <w:t>provides elig</w:t>
      </w:r>
      <w:r w:rsidR="00646EAD">
        <w:t>ible employees and their families</w:t>
      </w:r>
      <w:r>
        <w:t xml:space="preserve"> assistance with behavioral healthcare services that can help begin the process of resolving emotional or substance abuse issues. </w:t>
      </w:r>
      <w:r w:rsidR="00BD1976">
        <w:t xml:space="preserve">You and the </w:t>
      </w:r>
      <w:r w:rsidR="00BD1976" w:rsidRPr="00BD1976">
        <w:rPr>
          <w:highlight w:val="yellow"/>
        </w:rPr>
        <w:t>members of your household</w:t>
      </w:r>
      <w:r w:rsidR="00BD1976">
        <w:t xml:space="preserve"> are entitled to </w:t>
      </w:r>
      <w:r w:rsidR="00BD1976" w:rsidRPr="00BD1976">
        <w:rPr>
          <w:highlight w:val="yellow"/>
        </w:rPr>
        <w:t>seven (7)</w:t>
      </w:r>
      <w:r w:rsidR="00BD1976">
        <w:t xml:space="preserve"> face-to-face or telephonic meetings per year. The encounter with the counselor through the EAP is completely confidential.</w:t>
      </w:r>
    </w:p>
    <w:p w14:paraId="268BE846" w14:textId="77777777" w:rsidR="00BD1976" w:rsidRDefault="00BD1976" w:rsidP="00BD1976">
      <w:pPr>
        <w:spacing w:line="252" w:lineRule="auto"/>
        <w:contextualSpacing/>
      </w:pPr>
    </w:p>
    <w:p w14:paraId="605A9D52" w14:textId="77777777" w:rsidR="001F38F9" w:rsidRDefault="001F38F9" w:rsidP="001F38F9">
      <w:r w:rsidRPr="007763FB">
        <w:rPr>
          <w:highlight w:val="yellow"/>
        </w:rPr>
        <w:t>{</w:t>
      </w:r>
      <w:r>
        <w:rPr>
          <w:highlight w:val="yellow"/>
        </w:rPr>
        <w:t>I</w:t>
      </w:r>
      <w:r w:rsidRPr="007763FB">
        <w:rPr>
          <w:highlight w:val="yellow"/>
        </w:rPr>
        <w:t>nsert program name}</w:t>
      </w:r>
      <w:r>
        <w:t xml:space="preserve"> can help you through uncertain times, by acting as your advocate whenever you or your dependents need treatment of the following:</w:t>
      </w:r>
    </w:p>
    <w:p w14:paraId="0F522F1B" w14:textId="77777777" w:rsidR="001F38F9" w:rsidRDefault="001F38F9" w:rsidP="002A55BF">
      <w:pPr>
        <w:pStyle w:val="ListParagraph"/>
        <w:numPr>
          <w:ilvl w:val="0"/>
          <w:numId w:val="17"/>
        </w:numPr>
        <w:ind w:left="450" w:hanging="450"/>
      </w:pPr>
      <w:r>
        <w:t>Emotional Difficulties/Depression</w:t>
      </w:r>
    </w:p>
    <w:p w14:paraId="5EE5C9E4" w14:textId="77777777" w:rsidR="001F38F9" w:rsidRDefault="001F38F9" w:rsidP="002A55BF">
      <w:pPr>
        <w:pStyle w:val="ListParagraph"/>
        <w:numPr>
          <w:ilvl w:val="0"/>
          <w:numId w:val="17"/>
        </w:numPr>
        <w:ind w:left="450" w:hanging="450"/>
      </w:pPr>
      <w:r>
        <w:t>Family/Relationship Problems</w:t>
      </w:r>
    </w:p>
    <w:p w14:paraId="307F1AAD" w14:textId="77777777" w:rsidR="001F38F9" w:rsidRDefault="001F38F9" w:rsidP="002A55BF">
      <w:pPr>
        <w:pStyle w:val="ListParagraph"/>
        <w:numPr>
          <w:ilvl w:val="0"/>
          <w:numId w:val="17"/>
        </w:numPr>
        <w:ind w:left="450" w:hanging="450"/>
      </w:pPr>
      <w:r>
        <w:t xml:space="preserve">Stress/Anxiety Issues </w:t>
      </w:r>
    </w:p>
    <w:p w14:paraId="172F3970" w14:textId="77777777" w:rsidR="001F38F9" w:rsidRDefault="001F38F9" w:rsidP="002A55BF">
      <w:pPr>
        <w:pStyle w:val="ListParagraph"/>
        <w:numPr>
          <w:ilvl w:val="0"/>
          <w:numId w:val="17"/>
        </w:numPr>
        <w:ind w:left="450" w:hanging="450"/>
      </w:pPr>
      <w:r>
        <w:t xml:space="preserve">Grief and Loss Issues </w:t>
      </w:r>
    </w:p>
    <w:p w14:paraId="09BB4852" w14:textId="77777777" w:rsidR="001F38F9" w:rsidRDefault="001F38F9" w:rsidP="002A55BF">
      <w:pPr>
        <w:pStyle w:val="ListParagraph"/>
        <w:numPr>
          <w:ilvl w:val="0"/>
          <w:numId w:val="17"/>
        </w:numPr>
        <w:ind w:left="450" w:hanging="450"/>
      </w:pPr>
      <w:r>
        <w:t>Alcohol/Drug Abuse or Addiction</w:t>
      </w:r>
    </w:p>
    <w:p w14:paraId="70D221F7" w14:textId="77777777" w:rsidR="001F38F9" w:rsidRDefault="001F38F9" w:rsidP="002A55BF">
      <w:pPr>
        <w:pStyle w:val="ListParagraph"/>
        <w:numPr>
          <w:ilvl w:val="0"/>
          <w:numId w:val="17"/>
        </w:numPr>
        <w:ind w:left="450" w:hanging="450"/>
      </w:pPr>
      <w:r>
        <w:t>Anger/Rage Issues</w:t>
      </w:r>
    </w:p>
    <w:p w14:paraId="486DF911" w14:textId="77777777" w:rsidR="001F38F9" w:rsidRDefault="001F38F9" w:rsidP="002A55BF">
      <w:pPr>
        <w:pStyle w:val="ListParagraph"/>
        <w:numPr>
          <w:ilvl w:val="0"/>
          <w:numId w:val="17"/>
        </w:numPr>
        <w:ind w:left="450" w:hanging="450"/>
      </w:pPr>
      <w:r>
        <w:t>Eating Disorders</w:t>
      </w:r>
    </w:p>
    <w:p w14:paraId="3DF8D03A" w14:textId="77777777" w:rsidR="001F38F9" w:rsidRDefault="001F38F9" w:rsidP="002A55BF">
      <w:pPr>
        <w:pStyle w:val="ListParagraph"/>
        <w:numPr>
          <w:ilvl w:val="0"/>
          <w:numId w:val="17"/>
        </w:numPr>
        <w:ind w:left="450" w:hanging="450"/>
      </w:pPr>
      <w:r>
        <w:t>Life Transition Problems</w:t>
      </w:r>
    </w:p>
    <w:p w14:paraId="0D590CC0" w14:textId="77777777" w:rsidR="001F38F9" w:rsidRDefault="001F38F9" w:rsidP="002A55BF">
      <w:pPr>
        <w:pStyle w:val="ListParagraph"/>
        <w:numPr>
          <w:ilvl w:val="0"/>
          <w:numId w:val="17"/>
        </w:numPr>
        <w:ind w:left="450" w:hanging="450"/>
      </w:pPr>
      <w:r>
        <w:t>Gambling Problems</w:t>
      </w:r>
    </w:p>
    <w:p w14:paraId="2C4AE6C3" w14:textId="77777777" w:rsidR="001F38F9" w:rsidRDefault="001F38F9" w:rsidP="002A55BF">
      <w:pPr>
        <w:pStyle w:val="ListParagraph"/>
        <w:numPr>
          <w:ilvl w:val="0"/>
          <w:numId w:val="17"/>
        </w:numPr>
        <w:ind w:left="450" w:hanging="450"/>
      </w:pPr>
      <w:r>
        <w:t>Other Behavioral Addictions</w:t>
      </w:r>
    </w:p>
    <w:p w14:paraId="5083857B" w14:textId="77777777" w:rsidR="001F38F9" w:rsidRDefault="001F38F9" w:rsidP="001F38F9">
      <w:r>
        <w:t xml:space="preserve">For personal and confidential assistance, contact </w:t>
      </w:r>
      <w:r w:rsidRPr="001F38F9">
        <w:rPr>
          <w:highlight w:val="yellow"/>
        </w:rPr>
        <w:t>{insert program name}</w:t>
      </w:r>
      <w:r>
        <w:t xml:space="preserve"> at </w:t>
      </w:r>
      <w:r w:rsidRPr="001F38F9">
        <w:rPr>
          <w:highlight w:val="yellow"/>
        </w:rPr>
        <w:t>XXX.XXX.XXXX</w:t>
      </w:r>
      <w:r>
        <w:t xml:space="preserve">. Regular business hours are from </w:t>
      </w:r>
      <w:r w:rsidRPr="001F38F9">
        <w:rPr>
          <w:highlight w:val="yellow"/>
        </w:rPr>
        <w:t xml:space="preserve">9:00 am to 5:00 pm. After hours, the </w:t>
      </w:r>
      <w:proofErr w:type="gramStart"/>
      <w:r w:rsidRPr="001F38F9">
        <w:rPr>
          <w:highlight w:val="yellow"/>
        </w:rPr>
        <w:t>24 Hour</w:t>
      </w:r>
      <w:proofErr w:type="gramEnd"/>
      <w:r w:rsidRPr="001F38F9">
        <w:rPr>
          <w:highlight w:val="yellow"/>
        </w:rPr>
        <w:t xml:space="preserve"> Emergency Hotline at XXX.XXX.XXXX</w:t>
      </w:r>
      <w:r>
        <w:t>.</w:t>
      </w:r>
    </w:p>
    <w:p w14:paraId="60A493D4" w14:textId="77777777" w:rsidR="00D83B7B" w:rsidRDefault="00D83B7B" w:rsidP="001F38F9"/>
    <w:p w14:paraId="24C8052F" w14:textId="77777777" w:rsidR="00371628" w:rsidRDefault="00371628" w:rsidP="00371628">
      <w:pPr>
        <w:pStyle w:val="ListParagraph"/>
        <w:ind w:left="0"/>
      </w:pPr>
    </w:p>
    <w:p w14:paraId="287B9565" w14:textId="77777777" w:rsidR="00371628" w:rsidRDefault="00371628" w:rsidP="007B28D8">
      <w:pPr>
        <w:pStyle w:val="Heading1"/>
        <w:spacing w:before="360" w:after="120"/>
      </w:pPr>
      <w:bookmarkStart w:id="88" w:name="_Toc71805690"/>
      <w:r>
        <w:t>Consumerism/RBP/Transparency Tools</w:t>
      </w:r>
      <w:bookmarkEnd w:id="88"/>
    </w:p>
    <w:p w14:paraId="281F1BCF" w14:textId="77777777" w:rsidR="00371628" w:rsidRDefault="00371628" w:rsidP="00371628">
      <w:pPr>
        <w:spacing w:after="0"/>
      </w:pPr>
      <w:r>
        <w:t xml:space="preserve">Consumer health plans are not designed to require a patient to shop around during an emergency. Rather, they empower patients to know their marketplace beforehand, so that in the case of an emergency the patient knows where they feel most comfortable receiving care. </w:t>
      </w:r>
    </w:p>
    <w:p w14:paraId="4C7A9F0D" w14:textId="77777777" w:rsidR="00371628" w:rsidRDefault="00371628" w:rsidP="00371628">
      <w:pPr>
        <w:spacing w:after="0"/>
      </w:pPr>
    </w:p>
    <w:p w14:paraId="1734A12C" w14:textId="77777777" w:rsidR="00371628" w:rsidRDefault="00371628" w:rsidP="00371628">
      <w:pPr>
        <w:spacing w:after="0"/>
      </w:pPr>
      <w:r>
        <w:t xml:space="preserve">The freedom created within the consumer driven model means that during an emergency a patient can act on personal choice or go to the medical facility that makes the most geographic sense, rather than being forced to seek treatment within a specified network as with many traditional insurance plans. The consumer </w:t>
      </w:r>
      <w:r>
        <w:lastRenderedPageBreak/>
        <w:t xml:space="preserve">driven model is all about educating the patient. An educated patient who better understands health care and health costs is empowered to make their own decisions that ultimately have a positive effect on both the system and the patient. Reports from insurance companies’ first-year HSA offerings prove that these models do work and are successful in driving down health care costs. </w:t>
      </w:r>
    </w:p>
    <w:p w14:paraId="5917DA97" w14:textId="77777777" w:rsidR="00371628" w:rsidRDefault="00371628" w:rsidP="00371628">
      <w:pPr>
        <w:spacing w:after="0"/>
      </w:pPr>
    </w:p>
    <w:p w14:paraId="0329C93F" w14:textId="77777777" w:rsidR="00371628" w:rsidRDefault="00371628" w:rsidP="00371628">
      <w:r>
        <w:t>Both a traditional plan and a consumer driven health plan (CDHP) require some out-of-pocket expenses, but a high deductible health plan (HDHP) with an HSA has proven about 43 percent savings each year compared to a traditional plan based on premiums alone. That leaves substantial pre-tax dollars that have the potential to be put away for a health situation in the future.</w:t>
      </w:r>
    </w:p>
    <w:p w14:paraId="751A290F" w14:textId="77777777" w:rsidR="00371628" w:rsidRPr="002E0962" w:rsidRDefault="00371628" w:rsidP="00371628"/>
    <w:p w14:paraId="07A626FB" w14:textId="77777777" w:rsidR="00371628" w:rsidRDefault="00371628" w:rsidP="007B28D8">
      <w:pPr>
        <w:pStyle w:val="Heading1"/>
        <w:spacing w:before="360" w:after="120"/>
      </w:pPr>
      <w:bookmarkStart w:id="89" w:name="_Toc71805691"/>
      <w:r>
        <w:t>Reference Based Pricing (RBP)</w:t>
      </w:r>
      <w:bookmarkEnd w:id="89"/>
    </w:p>
    <w:p w14:paraId="0C321F69" w14:textId="77777777" w:rsidR="00371628" w:rsidRDefault="00371628" w:rsidP="00371628">
      <w:r>
        <w:t>K</w:t>
      </w:r>
      <w:r w:rsidRPr="00125E9F">
        <w:t xml:space="preserve">eeping health care expenses to a minimum requires cooperation from everyone. Those who constantly utilize expensive medical services can sometimes raise costs for the whole group. </w:t>
      </w:r>
      <w:proofErr w:type="gramStart"/>
      <w:r w:rsidRPr="00125E9F">
        <w:t>With this in mind, not</w:t>
      </w:r>
      <w:proofErr w:type="gramEnd"/>
      <w:r w:rsidRPr="00125E9F">
        <w:t xml:space="preserve"> only is it cost-effective for you to choose a less expensive procedure, but that decision can also help lower everyone’s overall costs.</w:t>
      </w:r>
    </w:p>
    <w:p w14:paraId="79EBC9C5" w14:textId="77777777" w:rsidR="00371628" w:rsidRDefault="00371628" w:rsidP="00371628">
      <w:r w:rsidRPr="00125E9F">
        <w:t>To help encourage this cost-conscious attitude, some employers implement a method called reference-based pricing (RBP).</w:t>
      </w:r>
    </w:p>
    <w:p w14:paraId="65A88778" w14:textId="77777777" w:rsidR="00371628" w:rsidRPr="00125E9F" w:rsidRDefault="00371628" w:rsidP="00371628">
      <w:pPr>
        <w:rPr>
          <w:b/>
        </w:rPr>
      </w:pPr>
      <w:r w:rsidRPr="00125E9F">
        <w:rPr>
          <w:b/>
        </w:rPr>
        <w:t>How it Works</w:t>
      </w:r>
    </w:p>
    <w:p w14:paraId="0D61FF02" w14:textId="77777777" w:rsidR="00371628" w:rsidRDefault="00371628" w:rsidP="00371628">
      <w:r>
        <w:t xml:space="preserve">RBP works by setting spending limits on certain medical procedures or services—meaning you would only be covered up to the established limit for these services and would have to pay the cost difference out of pocket. However, limits are only set on “shoppable” services. These are services where you can take time to </w:t>
      </w:r>
      <w:proofErr w:type="gramStart"/>
      <w:r>
        <w:t>make a decision</w:t>
      </w:r>
      <w:proofErr w:type="gramEnd"/>
      <w:r>
        <w:t xml:space="preserve"> based on price and quality, like for prescriptions, lab tests or joint replacements. In </w:t>
      </w:r>
      <w:proofErr w:type="gramStart"/>
      <w:r>
        <w:t>all of</w:t>
      </w:r>
      <w:proofErr w:type="gramEnd"/>
      <w:r>
        <w:t xml:space="preserve"> these examples, there are lower-cost options</w:t>
      </w:r>
      <w:r w:rsidRPr="00125E9F">
        <w:t xml:space="preserve"> </w:t>
      </w:r>
      <w:r>
        <w:t>that are typically the same quality as the more expensive alternatives.</w:t>
      </w:r>
    </w:p>
    <w:p w14:paraId="03809F3C" w14:textId="77777777" w:rsidR="00371628" w:rsidRDefault="00371628" w:rsidP="00371628">
      <w:r>
        <w:t xml:space="preserve">RBP is </w:t>
      </w:r>
      <w:proofErr w:type="gramStart"/>
      <w:r>
        <w:t>most commonly applied</w:t>
      </w:r>
      <w:proofErr w:type="gramEnd"/>
      <w:r>
        <w:t xml:space="preserve"> to procedures with fluctuating costs. For instance, colonoscopies may range from $400 to $6,000, depending on the physician. In this case, an organization using RBP might set the spending limit to the median price of the procedure, based on market findings.</w:t>
      </w:r>
    </w:p>
    <w:p w14:paraId="78697A6A" w14:textId="77777777" w:rsidR="00371628" w:rsidRPr="00125E9F" w:rsidRDefault="00371628" w:rsidP="00371628">
      <w:pPr>
        <w:rPr>
          <w:b/>
        </w:rPr>
      </w:pPr>
      <w:r w:rsidRPr="00125E9F">
        <w:rPr>
          <w:b/>
        </w:rPr>
        <w:t>RBP enables you to choose the best option for your health and budget, while illuminating potentially unnecessary costs.</w:t>
      </w:r>
    </w:p>
    <w:p w14:paraId="018A2880" w14:textId="77777777" w:rsidR="00371628" w:rsidRDefault="00371628" w:rsidP="00371628">
      <w:r>
        <w:t xml:space="preserve">If you use a health facility that charges above the spending limit for a specific procedure, you will need to cover the difference out of pocket. The RBP method helps encourage participants to shop for the most affordable procedure, instead of simply choosing the most expensive option without comparing alternatives. This method saves you money, while lowering overall costs for the group. </w:t>
      </w:r>
    </w:p>
    <w:p w14:paraId="2C4070DF" w14:textId="77777777" w:rsidR="00371628" w:rsidRPr="00125E9F" w:rsidRDefault="00371628" w:rsidP="00371628">
      <w:pPr>
        <w:rPr>
          <w:b/>
        </w:rPr>
      </w:pPr>
      <w:r w:rsidRPr="00125E9F">
        <w:rPr>
          <w:b/>
        </w:rPr>
        <w:t>Personal Value</w:t>
      </w:r>
    </w:p>
    <w:p w14:paraId="3F36E199" w14:textId="77777777" w:rsidR="00371628" w:rsidRDefault="00371628" w:rsidP="00371628">
      <w:r>
        <w:t xml:space="preserve">Having established limits on specific services means you must consider cost, in addition to quality, when choosing where to have a procedure. This requires research on your part, but, more importantly, this </w:t>
      </w:r>
      <w:r>
        <w:lastRenderedPageBreak/>
        <w:t>encourages active participation in your health care. RBP enables you to choose the best option for your health and budget, while illuminating potentially unnecessary costs.</w:t>
      </w:r>
    </w:p>
    <w:p w14:paraId="37796D9B" w14:textId="77777777" w:rsidR="00371628" w:rsidRDefault="00371628" w:rsidP="00371628"/>
    <w:p w14:paraId="486EAC53" w14:textId="77777777" w:rsidR="00371628" w:rsidRDefault="00371628" w:rsidP="007B28D8">
      <w:pPr>
        <w:pStyle w:val="Heading1"/>
        <w:spacing w:before="360" w:after="120"/>
      </w:pPr>
      <w:bookmarkStart w:id="90" w:name="_Toc71805692"/>
      <w:r>
        <w:t>Reference Based Pricing (RBP) FAQs</w:t>
      </w:r>
      <w:bookmarkEnd w:id="90"/>
    </w:p>
    <w:p w14:paraId="58D5BDE6" w14:textId="77777777" w:rsidR="00371628" w:rsidRPr="00125E9F" w:rsidRDefault="00371628" w:rsidP="00371628">
      <w:pPr>
        <w:rPr>
          <w:b/>
        </w:rPr>
      </w:pPr>
      <w:r w:rsidRPr="00125E9F">
        <w:rPr>
          <w:b/>
        </w:rPr>
        <w:t>What is RBP?</w:t>
      </w:r>
    </w:p>
    <w:p w14:paraId="1AE300EA" w14:textId="77777777" w:rsidR="00371628" w:rsidRDefault="00371628" w:rsidP="00371628">
      <w:r>
        <w:t>Your health plan now uses reference-based pricing to pay providers a fair and reasonable amount for eligible healthcare claims based on the average cost paid by Medicare and an additional percentage determined by your employer. With this change, you’ll no longer be limited by a PPO network. You are free to seek care from any provider of your choosing.</w:t>
      </w:r>
    </w:p>
    <w:p w14:paraId="11A6DB1D" w14:textId="77777777" w:rsidR="00371628" w:rsidRDefault="00371628" w:rsidP="00371628">
      <w:r w:rsidRPr="00125E9F">
        <w:rPr>
          <w:b/>
        </w:rPr>
        <w:t>What will this cost me?</w:t>
      </w:r>
      <w:r>
        <w:br/>
        <w:t>You are still responsible for copayments, coinsurance, and deductibles.</w:t>
      </w:r>
    </w:p>
    <w:p w14:paraId="4930B3A9" w14:textId="77777777" w:rsidR="00371628" w:rsidRDefault="00371628" w:rsidP="00371628">
      <w:r w:rsidRPr="00125E9F">
        <w:rPr>
          <w:b/>
        </w:rPr>
        <w:t>What if I receive bills or collection notices for unpaid charges?</w:t>
      </w:r>
      <w:r>
        <w:br/>
        <w:t xml:space="preserve">In the unlikely event this occurs, contact the </w:t>
      </w:r>
      <w:r w:rsidRPr="00125E9F">
        <w:rPr>
          <w:highlight w:val="yellow"/>
        </w:rPr>
        <w:t>{Carrier/Vendor}</w:t>
      </w:r>
      <w:r>
        <w:t xml:space="preserve"> at </w:t>
      </w:r>
      <w:r w:rsidRPr="00125E9F">
        <w:rPr>
          <w:highlight w:val="yellow"/>
        </w:rPr>
        <w:t>{phone number}</w:t>
      </w:r>
      <w:r>
        <w:t>.</w:t>
      </w:r>
    </w:p>
    <w:p w14:paraId="6C694936" w14:textId="77777777" w:rsidR="00371628" w:rsidRDefault="00371628" w:rsidP="00371628">
      <w:r w:rsidRPr="00125E9F">
        <w:rPr>
          <w:b/>
        </w:rPr>
        <w:t>What if I’m uncertain if my provider visit will be charged as a “facility” claim?</w:t>
      </w:r>
      <w:r w:rsidRPr="00125E9F">
        <w:rPr>
          <w:b/>
        </w:rPr>
        <w:br/>
      </w:r>
      <w:r>
        <w:t xml:space="preserve">When in doubt, we suggest visiting a provider that participates in the </w:t>
      </w:r>
      <w:r w:rsidRPr="00125E9F">
        <w:rPr>
          <w:highlight w:val="yellow"/>
        </w:rPr>
        <w:t>{</w:t>
      </w:r>
      <w:r>
        <w:rPr>
          <w:highlight w:val="yellow"/>
        </w:rPr>
        <w:t>c</w:t>
      </w:r>
      <w:r w:rsidRPr="00125E9F">
        <w:rPr>
          <w:highlight w:val="yellow"/>
        </w:rPr>
        <w:t>arrier}</w:t>
      </w:r>
      <w:r>
        <w:t xml:space="preserve"> network. If your visit is coded as a “professional” claim, this will ensure your benefits are paid at the in-network level.</w:t>
      </w:r>
    </w:p>
    <w:p w14:paraId="1E2A8F43" w14:textId="77777777" w:rsidR="00371628" w:rsidRDefault="00371628" w:rsidP="001F38F9"/>
    <w:p w14:paraId="61C6AD84" w14:textId="77777777" w:rsidR="00C531E9" w:rsidRDefault="00C531E9" w:rsidP="007B28D8">
      <w:pPr>
        <w:pStyle w:val="Heading1"/>
        <w:spacing w:before="360" w:after="120"/>
      </w:pPr>
      <w:bookmarkStart w:id="91" w:name="_Toc71805693"/>
      <w:r>
        <w:t>OMNIA Networks (Horizon BCBSNJ)</w:t>
      </w:r>
      <w:bookmarkEnd w:id="91"/>
    </w:p>
    <w:p w14:paraId="1DFB994A" w14:textId="77777777" w:rsidR="00852D2E" w:rsidRDefault="00C531E9" w:rsidP="00C531E9">
      <w:r>
        <w:t xml:space="preserve">OMNIA Health Plans give enrolled members the option to use any hospital participating in their Horizon Hospital Network. All network hospitals and all physicians, other health care professionals and ancillary providers that participate in the broad Horizon Managed Care Networks will incur lower cost sharing when they use OMNIA Tier 1-designated physicians, hospitals, ancillary </w:t>
      </w:r>
      <w:proofErr w:type="gramStart"/>
      <w:r>
        <w:t>providers</w:t>
      </w:r>
      <w:proofErr w:type="gramEnd"/>
      <w:r>
        <w:t xml:space="preserve"> and other health care professionals.</w:t>
      </w:r>
    </w:p>
    <w:p w14:paraId="58347AC8" w14:textId="77777777" w:rsidR="00852D2E" w:rsidRDefault="00852D2E" w:rsidP="007B28D8">
      <w:pPr>
        <w:pStyle w:val="Heading1"/>
        <w:spacing w:before="360" w:after="120"/>
      </w:pPr>
      <w:bookmarkStart w:id="92" w:name="_Toc71805694"/>
      <w:r>
        <w:t>IBC High Performance Networks</w:t>
      </w:r>
      <w:bookmarkEnd w:id="92"/>
      <w:r>
        <w:t xml:space="preserve"> </w:t>
      </w:r>
    </w:p>
    <w:p w14:paraId="70572EC2" w14:textId="77777777" w:rsidR="00852D2E" w:rsidRDefault="00852D2E" w:rsidP="00852D2E">
      <w:r>
        <w:t xml:space="preserve">A </w:t>
      </w:r>
      <w:proofErr w:type="gramStart"/>
      <w:r>
        <w:t>High Performance</w:t>
      </w:r>
      <w:proofErr w:type="gramEnd"/>
      <w:r>
        <w:t xml:space="preserve"> Network, as defined by Independence Blue Cross, includes providers who consistently deliver both higher quality and lower cost health care. Quality care is patient-centered and involves evidence-based practices. A </w:t>
      </w:r>
      <w:proofErr w:type="gramStart"/>
      <w:r>
        <w:t>High Performance</w:t>
      </w:r>
      <w:proofErr w:type="gramEnd"/>
      <w:r>
        <w:t xml:space="preserve"> Network also ensures transparency in the standards used to assess and compare care.</w:t>
      </w:r>
    </w:p>
    <w:p w14:paraId="5BA9BC17" w14:textId="77777777" w:rsidR="00411FC2" w:rsidRDefault="00411FC2" w:rsidP="007B28D8">
      <w:pPr>
        <w:pStyle w:val="Heading1"/>
        <w:spacing w:before="360" w:after="120"/>
      </w:pPr>
      <w:bookmarkStart w:id="93" w:name="_Toc71805695"/>
      <w:r>
        <w:lastRenderedPageBreak/>
        <w:t>Always Consider Your In-Network Options First</w:t>
      </w:r>
      <w:bookmarkEnd w:id="93"/>
    </w:p>
    <w:p w14:paraId="19A1A2B0" w14:textId="77777777" w:rsidR="00411FC2" w:rsidRDefault="00411FC2" w:rsidP="00852D2E">
      <w:r>
        <w:t>You will typically pay less for covered services when providers, facilities and labs are in-network with your medical plan. In-network providers agree to discounted fees. You are responsible only for any copay or deductible that is included in your plan design. The amount you are required to pay out-of-pocket for out-of-network services may be significant.</w:t>
      </w:r>
    </w:p>
    <w:p w14:paraId="68EAF5BA" w14:textId="77777777" w:rsidR="00615796" w:rsidRDefault="00615796" w:rsidP="00852D2E">
      <w:r w:rsidRPr="00615796">
        <w:t>Balance billing occurs when providers bill a patient for the difference between the amount they charge and the amount that the patient’s insurance pays. The amount that insurers pay providers is almost always less than the providers’ “retail price.” Some providers will bill the patient for the difference, or balance; this is called balance billing.</w:t>
      </w:r>
    </w:p>
    <w:p w14:paraId="18E1DED4" w14:textId="77777777" w:rsidR="00305A73" w:rsidRDefault="00305A73" w:rsidP="007B28D8">
      <w:pPr>
        <w:pStyle w:val="Heading1"/>
        <w:spacing w:before="360" w:after="120"/>
      </w:pPr>
      <w:bookmarkStart w:id="94" w:name="_Toc71805696"/>
      <w:r>
        <w:t>In-Patient vs. Observation: Knowing the Difference Is Important</w:t>
      </w:r>
      <w:bookmarkEnd w:id="94"/>
    </w:p>
    <w:p w14:paraId="2C2E20F7" w14:textId="77777777" w:rsidR="00305A73" w:rsidRDefault="00305A73" w:rsidP="00305A73">
      <w:r>
        <w:t>The difference between inpatient and observation status is important because benefits and pr</w:t>
      </w:r>
      <w:r w:rsidR="00C96E98">
        <w:t>ovider payments are based on this</w:t>
      </w:r>
      <w:r>
        <w:t xml:space="preserve"> status. Patients admitted under observation status are considered outpatients, even though they may stay in the hospital and receive treatment in a hospital bed.</w:t>
      </w:r>
    </w:p>
    <w:p w14:paraId="00B3752F" w14:textId="77777777" w:rsidR="00305A73" w:rsidRDefault="00305A73" w:rsidP="00305A73">
      <w:r>
        <w:t>Hospital admission status may affect coverage for services such as skilled nursing. Some health plans, including Medicare, require a three-day hospital inpatient stay minimum before covering the cost of rehabilitative care in a skilled nursing care center. However, observation stays regardless of length, do not count towards the requirement.</w:t>
      </w:r>
    </w:p>
    <w:p w14:paraId="7FA32A31" w14:textId="77777777" w:rsidR="00305A73" w:rsidRDefault="00305A73" w:rsidP="00305A73">
      <w:r>
        <w:t>A new law requires hospitals to give Medicare patients notice of an observation status within 36 hours. This status determines how the hospital bills your health plan. Even if you are NOT under Medicare, when you or your family member arrives at the hospital, you can ask questions like:</w:t>
      </w:r>
    </w:p>
    <w:p w14:paraId="31969AC1" w14:textId="77777777" w:rsidR="00305A73" w:rsidRDefault="00305A73" w:rsidP="002A55BF">
      <w:pPr>
        <w:pStyle w:val="ListParagraph"/>
        <w:numPr>
          <w:ilvl w:val="0"/>
          <w:numId w:val="17"/>
        </w:numPr>
        <w:ind w:left="450" w:hanging="450"/>
      </w:pPr>
      <w:r>
        <w:t>Is the patient’s status inpatient or observation?</w:t>
      </w:r>
    </w:p>
    <w:p w14:paraId="79BBB45A" w14:textId="77777777" w:rsidR="00305A73" w:rsidRDefault="00305A73" w:rsidP="002A55BF">
      <w:pPr>
        <w:pStyle w:val="ListParagraph"/>
        <w:numPr>
          <w:ilvl w:val="0"/>
          <w:numId w:val="17"/>
        </w:numPr>
        <w:ind w:left="450" w:hanging="450"/>
      </w:pPr>
      <w:r>
        <w:t>How long will the hospital stay be?</w:t>
      </w:r>
    </w:p>
    <w:p w14:paraId="3102E385" w14:textId="77777777" w:rsidR="00305A73" w:rsidRDefault="00305A73" w:rsidP="002A55BF">
      <w:pPr>
        <w:pStyle w:val="ListParagraph"/>
        <w:numPr>
          <w:ilvl w:val="0"/>
          <w:numId w:val="17"/>
        </w:numPr>
        <w:ind w:left="450" w:hanging="450"/>
      </w:pPr>
      <w:r>
        <w:t>Will there be a need for specialized skilled or rehab care after discharged?</w:t>
      </w:r>
    </w:p>
    <w:p w14:paraId="56DF44D9" w14:textId="77777777" w:rsidR="00305A73" w:rsidRDefault="00305A73" w:rsidP="00305A73">
      <w:r>
        <w:t>Asking these questions throughout the hospital stay is important because hospitals can change the status from one day to the next. You can ask to have the status changed, but it is important to do so while still in the hospital. If necessary, you can request the hospital’s patient advocate for assistance.</w:t>
      </w:r>
    </w:p>
    <w:p w14:paraId="4E612960" w14:textId="77777777" w:rsidR="002E0962" w:rsidRDefault="002E0962" w:rsidP="007B28D8">
      <w:pPr>
        <w:pStyle w:val="Heading1"/>
        <w:spacing w:before="360" w:after="120"/>
      </w:pPr>
      <w:bookmarkStart w:id="95" w:name="_Toc71805697"/>
      <w:r>
        <w:t>Urgent Care vs. ER</w:t>
      </w:r>
      <w:bookmarkEnd w:id="95"/>
    </w:p>
    <w:p w14:paraId="007D1AFA" w14:textId="77777777" w:rsidR="002E0962" w:rsidRDefault="002E0962" w:rsidP="002E0962">
      <w:r>
        <w:t>Urgent Care centers can be the perfect option for those that need medical attention for conditions that are not life threatening. You may opt out of an ER visit and instead visit Urgent Cares for the following:</w:t>
      </w:r>
    </w:p>
    <w:p w14:paraId="5A8086CA" w14:textId="77777777" w:rsidR="002E0962" w:rsidRDefault="002E0962" w:rsidP="002A55BF">
      <w:pPr>
        <w:pStyle w:val="ListParagraph"/>
        <w:numPr>
          <w:ilvl w:val="0"/>
          <w:numId w:val="17"/>
        </w:numPr>
        <w:ind w:left="450" w:hanging="450"/>
      </w:pPr>
      <w:r>
        <w:t>Minor fractures</w:t>
      </w:r>
    </w:p>
    <w:p w14:paraId="0FBFE667" w14:textId="77777777" w:rsidR="002E0962" w:rsidRDefault="002E0962" w:rsidP="002A55BF">
      <w:pPr>
        <w:pStyle w:val="ListParagraph"/>
        <w:numPr>
          <w:ilvl w:val="0"/>
          <w:numId w:val="17"/>
        </w:numPr>
        <w:ind w:left="450" w:hanging="450"/>
      </w:pPr>
      <w:r>
        <w:t>Back pain</w:t>
      </w:r>
    </w:p>
    <w:p w14:paraId="4FF6B564" w14:textId="77777777" w:rsidR="002E0962" w:rsidRDefault="002E0962" w:rsidP="002A55BF">
      <w:pPr>
        <w:pStyle w:val="ListParagraph"/>
        <w:numPr>
          <w:ilvl w:val="0"/>
          <w:numId w:val="17"/>
        </w:numPr>
        <w:ind w:left="450" w:hanging="450"/>
      </w:pPr>
      <w:r>
        <w:t>Minor headaches</w:t>
      </w:r>
    </w:p>
    <w:p w14:paraId="46998B1B" w14:textId="77777777" w:rsidR="002E0962" w:rsidRDefault="002E0962" w:rsidP="002A55BF">
      <w:pPr>
        <w:pStyle w:val="ListParagraph"/>
        <w:numPr>
          <w:ilvl w:val="0"/>
          <w:numId w:val="17"/>
        </w:numPr>
        <w:ind w:left="450" w:hanging="450"/>
      </w:pPr>
      <w:r>
        <w:t>Nausea, vomiting, diarrhea</w:t>
      </w:r>
    </w:p>
    <w:p w14:paraId="0B7A531E" w14:textId="77777777" w:rsidR="002E0962" w:rsidRDefault="002E0962" w:rsidP="002A55BF">
      <w:pPr>
        <w:pStyle w:val="ListParagraph"/>
        <w:numPr>
          <w:ilvl w:val="0"/>
          <w:numId w:val="17"/>
        </w:numPr>
        <w:ind w:left="450" w:hanging="450"/>
      </w:pPr>
      <w:r>
        <w:lastRenderedPageBreak/>
        <w:t>Blood work</w:t>
      </w:r>
    </w:p>
    <w:p w14:paraId="6ED3643C" w14:textId="77777777" w:rsidR="002E0962" w:rsidRDefault="002E0962" w:rsidP="002A55BF">
      <w:pPr>
        <w:pStyle w:val="ListParagraph"/>
        <w:numPr>
          <w:ilvl w:val="0"/>
          <w:numId w:val="17"/>
        </w:numPr>
        <w:ind w:left="450" w:hanging="450"/>
      </w:pPr>
      <w:r>
        <w:t>Ear or sinus pain</w:t>
      </w:r>
    </w:p>
    <w:p w14:paraId="3EB956CC" w14:textId="77777777" w:rsidR="002E0962" w:rsidRDefault="002E0962" w:rsidP="002A55BF">
      <w:pPr>
        <w:pStyle w:val="ListParagraph"/>
        <w:numPr>
          <w:ilvl w:val="0"/>
          <w:numId w:val="17"/>
        </w:numPr>
        <w:ind w:left="450" w:hanging="450"/>
      </w:pPr>
      <w:r>
        <w:t>Cough or sore throat</w:t>
      </w:r>
    </w:p>
    <w:p w14:paraId="67439378" w14:textId="77777777" w:rsidR="002E0962" w:rsidRDefault="002E0962" w:rsidP="002A55BF">
      <w:pPr>
        <w:pStyle w:val="ListParagraph"/>
        <w:numPr>
          <w:ilvl w:val="0"/>
          <w:numId w:val="17"/>
        </w:numPr>
        <w:ind w:left="450" w:hanging="450"/>
      </w:pPr>
      <w:r>
        <w:t>Lab services</w:t>
      </w:r>
    </w:p>
    <w:p w14:paraId="267D47C0" w14:textId="77777777" w:rsidR="002E0962" w:rsidRDefault="002E0962" w:rsidP="002A55BF">
      <w:pPr>
        <w:pStyle w:val="ListParagraph"/>
        <w:numPr>
          <w:ilvl w:val="0"/>
          <w:numId w:val="17"/>
        </w:numPr>
        <w:ind w:left="450" w:hanging="450"/>
      </w:pPr>
      <w:r>
        <w:t xml:space="preserve">Animal bites </w:t>
      </w:r>
    </w:p>
    <w:p w14:paraId="2F364C78" w14:textId="77777777" w:rsidR="002E0962" w:rsidRDefault="002E0962" w:rsidP="002A55BF">
      <w:pPr>
        <w:pStyle w:val="ListParagraph"/>
        <w:numPr>
          <w:ilvl w:val="0"/>
          <w:numId w:val="17"/>
        </w:numPr>
        <w:ind w:left="450" w:hanging="450"/>
      </w:pPr>
      <w:r>
        <w:t>Stitches</w:t>
      </w:r>
    </w:p>
    <w:p w14:paraId="51206884" w14:textId="77777777" w:rsidR="002E0962" w:rsidRDefault="002E0962" w:rsidP="002A55BF">
      <w:pPr>
        <w:pStyle w:val="ListParagraph"/>
        <w:numPr>
          <w:ilvl w:val="0"/>
          <w:numId w:val="17"/>
        </w:numPr>
        <w:ind w:left="450" w:hanging="450"/>
      </w:pPr>
      <w:r>
        <w:t>Sprains and strains</w:t>
      </w:r>
    </w:p>
    <w:p w14:paraId="63567062" w14:textId="77777777" w:rsidR="002E0962" w:rsidRDefault="002E0962" w:rsidP="002A55BF">
      <w:pPr>
        <w:pStyle w:val="ListParagraph"/>
        <w:numPr>
          <w:ilvl w:val="0"/>
          <w:numId w:val="17"/>
        </w:numPr>
        <w:ind w:left="450" w:hanging="450"/>
      </w:pPr>
      <w:r>
        <w:t>Mild asthma</w:t>
      </w:r>
    </w:p>
    <w:p w14:paraId="0622570B" w14:textId="77777777" w:rsidR="002E0962" w:rsidRDefault="002E0962" w:rsidP="002A55BF">
      <w:pPr>
        <w:pStyle w:val="ListParagraph"/>
        <w:numPr>
          <w:ilvl w:val="0"/>
          <w:numId w:val="17"/>
        </w:numPr>
        <w:ind w:left="450" w:hanging="450"/>
      </w:pPr>
      <w:r>
        <w:t>Allergies</w:t>
      </w:r>
    </w:p>
    <w:p w14:paraId="6E71E2A3" w14:textId="77777777" w:rsidR="002E0962" w:rsidRDefault="002E0962" w:rsidP="002A55BF">
      <w:pPr>
        <w:pStyle w:val="ListParagraph"/>
        <w:numPr>
          <w:ilvl w:val="0"/>
          <w:numId w:val="17"/>
        </w:numPr>
        <w:ind w:left="450" w:hanging="450"/>
      </w:pPr>
      <w:r>
        <w:t>Minor allergic reactions</w:t>
      </w:r>
    </w:p>
    <w:p w14:paraId="22107669" w14:textId="77777777" w:rsidR="002E0962" w:rsidRDefault="002E0962" w:rsidP="002A55BF">
      <w:pPr>
        <w:pStyle w:val="ListParagraph"/>
        <w:numPr>
          <w:ilvl w:val="0"/>
          <w:numId w:val="17"/>
        </w:numPr>
        <w:ind w:left="450" w:hanging="450"/>
      </w:pPr>
      <w:r>
        <w:t>Cold or flu symptoms</w:t>
      </w:r>
    </w:p>
    <w:p w14:paraId="6C9B62E6" w14:textId="77777777" w:rsidR="002E0962" w:rsidRDefault="002E0962" w:rsidP="002E0962">
      <w:r>
        <w:t xml:space="preserve">Emergency rooms will treat these problems also, but typically minor conditions such as these are not prioritized and those suffering from them can experience lengthy wait times. 90 percent of urgent care patients wait 30 minutes or less to see a provider, </w:t>
      </w:r>
      <w:r w:rsidR="00C96E98">
        <w:t>and</w:t>
      </w:r>
      <w:r>
        <w:t xml:space="preserve"> 84 percent are in and out within an hour. Urgent care centers are typically more affordable than an ER visit, and there are convenient locations situated in places like shopping centers and commercial plazas.</w:t>
      </w:r>
    </w:p>
    <w:p w14:paraId="202DF9B5" w14:textId="77777777" w:rsidR="00C35975" w:rsidRDefault="002E0962" w:rsidP="002E0962">
      <w:r>
        <w:t xml:space="preserve">Urgent Care is in-network with most major insurance providers, Medicare, Medicaid, worker’s </w:t>
      </w:r>
      <w:proofErr w:type="gramStart"/>
      <w:r>
        <w:t>compensation</w:t>
      </w:r>
      <w:proofErr w:type="gramEnd"/>
      <w:r>
        <w:t xml:space="preserve"> and motor vehicle insurance.</w:t>
      </w:r>
    </w:p>
    <w:p w14:paraId="1ED15AD0" w14:textId="40DCD044" w:rsidR="00C35975" w:rsidRDefault="00C35975" w:rsidP="007B28D8">
      <w:pPr>
        <w:pStyle w:val="Heading1"/>
        <w:spacing w:before="360" w:after="120"/>
      </w:pPr>
      <w:bookmarkStart w:id="96" w:name="_Toc71805698"/>
      <w:r>
        <w:t xml:space="preserve">Urgent Care </w:t>
      </w:r>
      <w:r w:rsidR="009F1127">
        <w:t>(Alternate)</w:t>
      </w:r>
      <w:bookmarkEnd w:id="96"/>
    </w:p>
    <w:p w14:paraId="6095B108" w14:textId="77777777" w:rsidR="00C35975" w:rsidRDefault="00C35975" w:rsidP="00C35975">
      <w:r>
        <w:t xml:space="preserve">Avoid long waits at the Emergency Room and reduce your out-of-pocket costs by utilizing Telemedicine and Urgent Care Centers for ailments that are not life-threatening. </w:t>
      </w:r>
      <w:proofErr w:type="gramStart"/>
      <w:r>
        <w:t>Both of these</w:t>
      </w:r>
      <w:proofErr w:type="gramEnd"/>
      <w:r>
        <w:t xml:space="preserve"> options provide fast, effective care—when you need care fast. </w:t>
      </w:r>
    </w:p>
    <w:p w14:paraId="69B56715" w14:textId="77777777" w:rsidR="00C35975" w:rsidRPr="00C35975" w:rsidRDefault="00C35975" w:rsidP="00C35975">
      <w:pPr>
        <w:rPr>
          <w:b/>
        </w:rPr>
      </w:pPr>
      <w:r w:rsidRPr="00C35975">
        <w:rPr>
          <w:b/>
        </w:rPr>
        <w:t>KNOW WHERE TO GET CARE</w:t>
      </w:r>
    </w:p>
    <w:p w14:paraId="6F406F09" w14:textId="77777777" w:rsidR="00C35975" w:rsidRDefault="00C35975" w:rsidP="00C35975">
      <w:r>
        <w:t>Visits to the ER can be very costly, so before you go to the ER, consider whether your condition is truly an emergency or if you can receive care from Telemedicine or at an Urgent Care Center instead.</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4"/>
        <w:gridCol w:w="3482"/>
        <w:gridCol w:w="3456"/>
      </w:tblGrid>
      <w:tr w:rsidR="00C35975" w:rsidRPr="00C35975" w14:paraId="2C5B3E11" w14:textId="77777777" w:rsidTr="00556477">
        <w:trPr>
          <w:trHeight w:val="94"/>
        </w:trPr>
        <w:tc>
          <w:tcPr>
            <w:tcW w:w="3214" w:type="dxa"/>
            <w:shd w:val="clear" w:color="auto" w:fill="E12089"/>
            <w:tcMar>
              <w:top w:w="58" w:type="dxa"/>
              <w:left w:w="58" w:type="dxa"/>
              <w:bottom w:w="58" w:type="dxa"/>
              <w:right w:w="58" w:type="dxa"/>
            </w:tcMar>
            <w:hideMark/>
          </w:tcPr>
          <w:p w14:paraId="15F0A761" w14:textId="77777777" w:rsidR="00C35975" w:rsidRPr="00957192" w:rsidRDefault="00C35975" w:rsidP="00C35975">
            <w:pPr>
              <w:spacing w:after="0" w:line="240" w:lineRule="auto"/>
              <w:rPr>
                <w:b/>
                <w:color w:val="FFFFFF" w:themeColor="background1"/>
              </w:rPr>
            </w:pPr>
            <w:r w:rsidRPr="00957192">
              <w:rPr>
                <w:b/>
                <w:noProof/>
                <w:color w:val="FFFFFF" w:themeColor="background1"/>
              </w:rPr>
              <mc:AlternateContent>
                <mc:Choice Requires="wps">
                  <w:drawing>
                    <wp:anchor distT="36576" distB="36576" distL="36576" distR="36576" simplePos="0" relativeHeight="251672576" behindDoc="0" locked="0" layoutInCell="1" allowOverlap="1" wp14:anchorId="02C335A5" wp14:editId="15EDA521">
                      <wp:simplePos x="0" y="0"/>
                      <wp:positionH relativeFrom="column">
                        <wp:posOffset>-2807970</wp:posOffset>
                      </wp:positionH>
                      <wp:positionV relativeFrom="paragraph">
                        <wp:posOffset>5947410</wp:posOffset>
                      </wp:positionV>
                      <wp:extent cx="3141345" cy="2761615"/>
                      <wp:effectExtent l="1905"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41345" cy="27616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FD9E" id="Rectangle 8" o:spid="_x0000_s1026" style="position:absolute;margin-left:-221.1pt;margin-top:468.3pt;width:247.35pt;height:217.4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" filled="f" stroked="f" strokeweight="2pt">
                      <v:shadow color="black [0]"/>
                      <o:lock v:ext="edit" shapetype="t"/>
                      <v:textbox inset="0,0,0,0"/>
                    </v:rect>
                  </w:pict>
                </mc:Fallback>
              </mc:AlternateContent>
            </w:r>
            <w:r w:rsidRPr="00957192">
              <w:rPr>
                <w:b/>
                <w:color w:val="FFFFFF" w:themeColor="background1"/>
              </w:rPr>
              <w:t>Telemedicine</w:t>
            </w:r>
          </w:p>
        </w:tc>
        <w:tc>
          <w:tcPr>
            <w:tcW w:w="3482" w:type="dxa"/>
            <w:shd w:val="clear" w:color="auto" w:fill="E12089"/>
            <w:tcMar>
              <w:top w:w="58" w:type="dxa"/>
              <w:left w:w="58" w:type="dxa"/>
              <w:bottom w:w="58" w:type="dxa"/>
              <w:right w:w="58" w:type="dxa"/>
            </w:tcMar>
            <w:hideMark/>
          </w:tcPr>
          <w:p w14:paraId="4C51F87F" w14:textId="77777777" w:rsidR="00C35975" w:rsidRPr="00957192" w:rsidRDefault="00C35975" w:rsidP="00C35975">
            <w:pPr>
              <w:spacing w:after="0" w:line="240" w:lineRule="auto"/>
              <w:rPr>
                <w:b/>
                <w:color w:val="FFFFFF" w:themeColor="background1"/>
              </w:rPr>
            </w:pPr>
            <w:r w:rsidRPr="00957192">
              <w:rPr>
                <w:b/>
                <w:color w:val="FFFFFF" w:themeColor="background1"/>
              </w:rPr>
              <w:t>Urgent Care Center</w:t>
            </w:r>
          </w:p>
        </w:tc>
        <w:tc>
          <w:tcPr>
            <w:tcW w:w="3456" w:type="dxa"/>
            <w:shd w:val="clear" w:color="auto" w:fill="E12089"/>
            <w:tcMar>
              <w:top w:w="58" w:type="dxa"/>
              <w:left w:w="58" w:type="dxa"/>
              <w:bottom w:w="58" w:type="dxa"/>
              <w:right w:w="58" w:type="dxa"/>
            </w:tcMar>
            <w:hideMark/>
          </w:tcPr>
          <w:p w14:paraId="7FB70C2E" w14:textId="77777777" w:rsidR="00C35975" w:rsidRPr="00957192" w:rsidRDefault="00C35975" w:rsidP="00C35975">
            <w:pPr>
              <w:spacing w:after="0" w:line="240" w:lineRule="auto"/>
              <w:rPr>
                <w:b/>
                <w:color w:val="FFFFFF" w:themeColor="background1"/>
              </w:rPr>
            </w:pPr>
            <w:r w:rsidRPr="00957192">
              <w:rPr>
                <w:b/>
                <w:color w:val="FFFFFF" w:themeColor="background1"/>
              </w:rPr>
              <w:t>Emergency Room</w:t>
            </w:r>
          </w:p>
        </w:tc>
      </w:tr>
      <w:tr w:rsidR="00C35975" w:rsidRPr="00C35975" w14:paraId="484DEF3B" w14:textId="77777777" w:rsidTr="00957192">
        <w:trPr>
          <w:trHeight w:val="2695"/>
        </w:trPr>
        <w:tc>
          <w:tcPr>
            <w:tcW w:w="3214" w:type="dxa"/>
            <w:tcMar>
              <w:top w:w="58" w:type="dxa"/>
              <w:left w:w="58" w:type="dxa"/>
              <w:bottom w:w="58" w:type="dxa"/>
              <w:right w:w="58" w:type="dxa"/>
            </w:tcMar>
            <w:hideMark/>
          </w:tcPr>
          <w:p w14:paraId="4368E7AB" w14:textId="77777777" w:rsidR="00957192" w:rsidRDefault="00C35975" w:rsidP="002A55BF">
            <w:pPr>
              <w:pStyle w:val="ListParagraph"/>
              <w:numPr>
                <w:ilvl w:val="0"/>
                <w:numId w:val="18"/>
              </w:numPr>
              <w:spacing w:after="0" w:line="240" w:lineRule="auto"/>
              <w:ind w:left="296" w:hanging="270"/>
            </w:pPr>
            <w:r w:rsidRPr="00C35975">
              <w:t>Cold/Flu</w:t>
            </w:r>
          </w:p>
          <w:p w14:paraId="2A8C6EA1" w14:textId="77777777" w:rsidR="00957192" w:rsidRDefault="00C35975" w:rsidP="002A55BF">
            <w:pPr>
              <w:pStyle w:val="ListParagraph"/>
              <w:numPr>
                <w:ilvl w:val="0"/>
                <w:numId w:val="18"/>
              </w:numPr>
              <w:spacing w:after="0" w:line="240" w:lineRule="auto"/>
              <w:ind w:left="296" w:hanging="270"/>
            </w:pPr>
            <w:r w:rsidRPr="00C35975">
              <w:t>Allergies</w:t>
            </w:r>
          </w:p>
          <w:p w14:paraId="687CD25B" w14:textId="77777777" w:rsidR="00C35975" w:rsidRPr="00C35975" w:rsidRDefault="00C35975" w:rsidP="002A55BF">
            <w:pPr>
              <w:pStyle w:val="ListParagraph"/>
              <w:numPr>
                <w:ilvl w:val="0"/>
                <w:numId w:val="18"/>
              </w:numPr>
              <w:spacing w:after="0" w:line="240" w:lineRule="auto"/>
              <w:ind w:left="296" w:hanging="270"/>
            </w:pPr>
            <w:r w:rsidRPr="00C35975">
              <w:t>Animal/insect bite</w:t>
            </w:r>
          </w:p>
          <w:p w14:paraId="179ECBEC" w14:textId="77777777" w:rsidR="00C35975" w:rsidRPr="00C35975" w:rsidRDefault="00C35975" w:rsidP="002A55BF">
            <w:pPr>
              <w:pStyle w:val="ListParagraph"/>
              <w:numPr>
                <w:ilvl w:val="0"/>
                <w:numId w:val="18"/>
              </w:numPr>
              <w:spacing w:after="0" w:line="240" w:lineRule="auto"/>
              <w:ind w:left="296" w:hanging="270"/>
            </w:pPr>
            <w:r w:rsidRPr="00C35975">
              <w:t>Bronchitis</w:t>
            </w:r>
          </w:p>
          <w:p w14:paraId="4201CE90" w14:textId="77777777" w:rsidR="00C35975" w:rsidRPr="00C35975" w:rsidRDefault="00C35975" w:rsidP="002A55BF">
            <w:pPr>
              <w:pStyle w:val="ListParagraph"/>
              <w:numPr>
                <w:ilvl w:val="0"/>
                <w:numId w:val="18"/>
              </w:numPr>
              <w:spacing w:after="0" w:line="240" w:lineRule="auto"/>
              <w:ind w:left="296" w:hanging="270"/>
            </w:pPr>
            <w:r w:rsidRPr="00C35975">
              <w:t>Skin problems</w:t>
            </w:r>
          </w:p>
          <w:p w14:paraId="5A5E3C22" w14:textId="77777777" w:rsidR="00C35975" w:rsidRPr="00C35975" w:rsidRDefault="00C35975" w:rsidP="002A55BF">
            <w:pPr>
              <w:pStyle w:val="ListParagraph"/>
              <w:numPr>
                <w:ilvl w:val="0"/>
                <w:numId w:val="18"/>
              </w:numPr>
              <w:spacing w:after="0" w:line="240" w:lineRule="auto"/>
              <w:ind w:left="296" w:hanging="270"/>
            </w:pPr>
            <w:r w:rsidRPr="00C35975">
              <w:t>Respiratory infection</w:t>
            </w:r>
          </w:p>
          <w:p w14:paraId="6C35CBAD" w14:textId="77777777" w:rsidR="00C35975" w:rsidRPr="00C35975" w:rsidRDefault="00C35975" w:rsidP="002A55BF">
            <w:pPr>
              <w:pStyle w:val="ListParagraph"/>
              <w:numPr>
                <w:ilvl w:val="0"/>
                <w:numId w:val="18"/>
              </w:numPr>
              <w:spacing w:after="0" w:line="240" w:lineRule="auto"/>
              <w:ind w:left="296" w:hanging="270"/>
            </w:pPr>
            <w:r w:rsidRPr="00C35975">
              <w:t>Sinus problems</w:t>
            </w:r>
          </w:p>
          <w:p w14:paraId="66D39831" w14:textId="77777777" w:rsidR="00C35975" w:rsidRPr="00C35975" w:rsidRDefault="00C35975" w:rsidP="002A55BF">
            <w:pPr>
              <w:pStyle w:val="ListParagraph"/>
              <w:numPr>
                <w:ilvl w:val="0"/>
                <w:numId w:val="18"/>
              </w:numPr>
              <w:spacing w:after="0" w:line="240" w:lineRule="auto"/>
              <w:ind w:left="296" w:hanging="270"/>
            </w:pPr>
            <w:r w:rsidRPr="00C35975">
              <w:t>Strep throat</w:t>
            </w:r>
          </w:p>
          <w:p w14:paraId="5E8282D0" w14:textId="77777777" w:rsidR="00C35975" w:rsidRPr="00C35975" w:rsidRDefault="00C35975" w:rsidP="002A55BF">
            <w:pPr>
              <w:pStyle w:val="ListParagraph"/>
              <w:numPr>
                <w:ilvl w:val="0"/>
                <w:numId w:val="18"/>
              </w:numPr>
              <w:spacing w:after="0" w:line="240" w:lineRule="auto"/>
              <w:ind w:left="296" w:hanging="270"/>
            </w:pPr>
            <w:r w:rsidRPr="00C35975">
              <w:t>Pink eye/Eye irritation</w:t>
            </w:r>
          </w:p>
          <w:p w14:paraId="4FE15ECC" w14:textId="77777777" w:rsidR="00C35975" w:rsidRPr="00C35975" w:rsidRDefault="00C35975" w:rsidP="002A55BF">
            <w:pPr>
              <w:pStyle w:val="ListParagraph"/>
              <w:numPr>
                <w:ilvl w:val="0"/>
                <w:numId w:val="18"/>
              </w:numPr>
              <w:spacing w:after="0" w:line="240" w:lineRule="auto"/>
              <w:ind w:left="296" w:hanging="270"/>
            </w:pPr>
            <w:r w:rsidRPr="00C35975">
              <w:t>Urinary issues</w:t>
            </w:r>
          </w:p>
        </w:tc>
        <w:tc>
          <w:tcPr>
            <w:tcW w:w="3482" w:type="dxa"/>
            <w:tcMar>
              <w:top w:w="58" w:type="dxa"/>
              <w:left w:w="58" w:type="dxa"/>
              <w:bottom w:w="58" w:type="dxa"/>
              <w:right w:w="58" w:type="dxa"/>
            </w:tcMar>
            <w:hideMark/>
          </w:tcPr>
          <w:p w14:paraId="13FE8DE8" w14:textId="77777777" w:rsidR="00C35975" w:rsidRPr="00C35975" w:rsidRDefault="00C35975" w:rsidP="002A55BF">
            <w:pPr>
              <w:pStyle w:val="ListParagraph"/>
              <w:numPr>
                <w:ilvl w:val="0"/>
                <w:numId w:val="18"/>
              </w:numPr>
              <w:spacing w:after="0" w:line="240" w:lineRule="auto"/>
              <w:ind w:left="296" w:hanging="270"/>
            </w:pPr>
            <w:r w:rsidRPr="00C35975">
              <w:t>Allergic reactions</w:t>
            </w:r>
          </w:p>
          <w:p w14:paraId="2796AFEF" w14:textId="77777777" w:rsidR="00C35975" w:rsidRPr="00C35975" w:rsidRDefault="00C35975" w:rsidP="002A55BF">
            <w:pPr>
              <w:pStyle w:val="ListParagraph"/>
              <w:numPr>
                <w:ilvl w:val="0"/>
                <w:numId w:val="18"/>
              </w:numPr>
              <w:spacing w:after="0" w:line="240" w:lineRule="auto"/>
              <w:ind w:left="296" w:hanging="270"/>
            </w:pPr>
            <w:r w:rsidRPr="00C35975">
              <w:t xml:space="preserve">Bone x-rays, </w:t>
            </w:r>
            <w:proofErr w:type="gramStart"/>
            <w:r w:rsidRPr="00C35975">
              <w:t>sprains</w:t>
            </w:r>
            <w:proofErr w:type="gramEnd"/>
            <w:r w:rsidRPr="00C35975">
              <w:t xml:space="preserve"> or strains</w:t>
            </w:r>
          </w:p>
          <w:p w14:paraId="5AE83592" w14:textId="77777777" w:rsidR="00C35975" w:rsidRPr="00C35975" w:rsidRDefault="00C35975" w:rsidP="002A55BF">
            <w:pPr>
              <w:pStyle w:val="ListParagraph"/>
              <w:numPr>
                <w:ilvl w:val="0"/>
                <w:numId w:val="18"/>
              </w:numPr>
              <w:spacing w:after="0" w:line="240" w:lineRule="auto"/>
              <w:ind w:left="296" w:hanging="270"/>
            </w:pPr>
            <w:r w:rsidRPr="00C35975">
              <w:t>Nausea, vomiting, diarrhea</w:t>
            </w:r>
          </w:p>
          <w:p w14:paraId="195C0266" w14:textId="77777777" w:rsidR="00C35975" w:rsidRPr="00C35975" w:rsidRDefault="00C35975" w:rsidP="002A55BF">
            <w:pPr>
              <w:pStyle w:val="ListParagraph"/>
              <w:numPr>
                <w:ilvl w:val="0"/>
                <w:numId w:val="18"/>
              </w:numPr>
              <w:spacing w:after="0" w:line="240" w:lineRule="auto"/>
              <w:ind w:left="296" w:hanging="270"/>
            </w:pPr>
            <w:r w:rsidRPr="00C35975">
              <w:t>Fractures</w:t>
            </w:r>
          </w:p>
          <w:p w14:paraId="79D4CD28" w14:textId="77777777" w:rsidR="00C35975" w:rsidRPr="00C35975" w:rsidRDefault="00C35975" w:rsidP="002A55BF">
            <w:pPr>
              <w:pStyle w:val="ListParagraph"/>
              <w:numPr>
                <w:ilvl w:val="0"/>
                <w:numId w:val="18"/>
              </w:numPr>
              <w:spacing w:after="0" w:line="240" w:lineRule="auto"/>
              <w:ind w:left="296" w:hanging="270"/>
            </w:pPr>
            <w:r w:rsidRPr="00C35975">
              <w:t>Whiplash</w:t>
            </w:r>
          </w:p>
          <w:p w14:paraId="73CF6A05" w14:textId="77777777" w:rsidR="00C35975" w:rsidRPr="00C35975" w:rsidRDefault="00C35975" w:rsidP="002A55BF">
            <w:pPr>
              <w:pStyle w:val="ListParagraph"/>
              <w:numPr>
                <w:ilvl w:val="0"/>
                <w:numId w:val="18"/>
              </w:numPr>
              <w:spacing w:after="0" w:line="240" w:lineRule="auto"/>
              <w:ind w:left="296" w:hanging="270"/>
            </w:pPr>
            <w:r w:rsidRPr="00C35975">
              <w:t>Sports injuries</w:t>
            </w:r>
          </w:p>
          <w:p w14:paraId="772330A2" w14:textId="77777777" w:rsidR="00C35975" w:rsidRPr="00C35975" w:rsidRDefault="00C35975" w:rsidP="002A55BF">
            <w:pPr>
              <w:pStyle w:val="ListParagraph"/>
              <w:numPr>
                <w:ilvl w:val="0"/>
                <w:numId w:val="18"/>
              </w:numPr>
              <w:spacing w:after="0" w:line="240" w:lineRule="auto"/>
              <w:ind w:left="296" w:hanging="270"/>
            </w:pPr>
            <w:r w:rsidRPr="00C35975">
              <w:t>Cuts and minor lacerations</w:t>
            </w:r>
          </w:p>
          <w:p w14:paraId="1C0DA992" w14:textId="77777777" w:rsidR="00C35975" w:rsidRPr="00C35975" w:rsidRDefault="00C35975" w:rsidP="002A55BF">
            <w:pPr>
              <w:pStyle w:val="ListParagraph"/>
              <w:numPr>
                <w:ilvl w:val="0"/>
                <w:numId w:val="18"/>
              </w:numPr>
              <w:spacing w:after="0" w:line="240" w:lineRule="auto"/>
              <w:ind w:left="296" w:hanging="270"/>
            </w:pPr>
            <w:r w:rsidRPr="00C35975">
              <w:t>Infections</w:t>
            </w:r>
          </w:p>
          <w:p w14:paraId="532EFD1C" w14:textId="77777777" w:rsidR="00C35975" w:rsidRPr="00C35975" w:rsidRDefault="00C35975" w:rsidP="002A55BF">
            <w:pPr>
              <w:pStyle w:val="ListParagraph"/>
              <w:numPr>
                <w:ilvl w:val="0"/>
                <w:numId w:val="18"/>
              </w:numPr>
              <w:spacing w:after="0" w:line="240" w:lineRule="auto"/>
              <w:ind w:left="296" w:hanging="270"/>
            </w:pPr>
            <w:r w:rsidRPr="00C35975">
              <w:t>Tetanus vaccinations</w:t>
            </w:r>
          </w:p>
          <w:p w14:paraId="4CB1086B" w14:textId="77777777" w:rsidR="00C35975" w:rsidRPr="00C35975" w:rsidRDefault="00C35975" w:rsidP="002A55BF">
            <w:pPr>
              <w:pStyle w:val="ListParagraph"/>
              <w:numPr>
                <w:ilvl w:val="0"/>
                <w:numId w:val="18"/>
              </w:numPr>
              <w:spacing w:after="0" w:line="240" w:lineRule="auto"/>
              <w:ind w:left="296" w:hanging="270"/>
            </w:pPr>
            <w:r w:rsidRPr="00C35975">
              <w:t>Minor burns and rashes</w:t>
            </w:r>
          </w:p>
        </w:tc>
        <w:tc>
          <w:tcPr>
            <w:tcW w:w="3456" w:type="dxa"/>
            <w:tcMar>
              <w:top w:w="58" w:type="dxa"/>
              <w:left w:w="58" w:type="dxa"/>
              <w:bottom w:w="58" w:type="dxa"/>
              <w:right w:w="58" w:type="dxa"/>
            </w:tcMar>
            <w:hideMark/>
          </w:tcPr>
          <w:p w14:paraId="3E9CC444" w14:textId="77777777" w:rsidR="00C35975" w:rsidRPr="00C35975" w:rsidRDefault="00C35975" w:rsidP="002A55BF">
            <w:pPr>
              <w:pStyle w:val="ListParagraph"/>
              <w:numPr>
                <w:ilvl w:val="0"/>
                <w:numId w:val="18"/>
              </w:numPr>
              <w:spacing w:after="0" w:line="240" w:lineRule="auto"/>
              <w:ind w:left="296" w:hanging="270"/>
            </w:pPr>
            <w:r w:rsidRPr="00C35975">
              <w:t>Heart attack</w:t>
            </w:r>
          </w:p>
          <w:p w14:paraId="1F2244EA" w14:textId="77777777" w:rsidR="00C35975" w:rsidRPr="00C35975" w:rsidRDefault="00C35975" w:rsidP="002A55BF">
            <w:pPr>
              <w:pStyle w:val="ListParagraph"/>
              <w:numPr>
                <w:ilvl w:val="0"/>
                <w:numId w:val="18"/>
              </w:numPr>
              <w:spacing w:after="0" w:line="240" w:lineRule="auto"/>
              <w:ind w:left="296" w:hanging="270"/>
            </w:pPr>
            <w:r w:rsidRPr="00C35975">
              <w:t>Stroke symptoms</w:t>
            </w:r>
          </w:p>
          <w:p w14:paraId="00BA812E" w14:textId="77777777" w:rsidR="00C35975" w:rsidRPr="00C35975" w:rsidRDefault="00C35975" w:rsidP="002A55BF">
            <w:pPr>
              <w:pStyle w:val="ListParagraph"/>
              <w:numPr>
                <w:ilvl w:val="0"/>
                <w:numId w:val="18"/>
              </w:numPr>
              <w:spacing w:after="0" w:line="240" w:lineRule="auto"/>
              <w:ind w:left="296" w:hanging="270"/>
            </w:pPr>
            <w:r w:rsidRPr="00C35975">
              <w:t>Chest pain, numbness in limbs or face, difficulty speaking, shortness of breath</w:t>
            </w:r>
          </w:p>
          <w:p w14:paraId="0DFA6FB8" w14:textId="77777777" w:rsidR="00C35975" w:rsidRPr="00C35975" w:rsidRDefault="00C35975" w:rsidP="002A55BF">
            <w:pPr>
              <w:pStyle w:val="ListParagraph"/>
              <w:numPr>
                <w:ilvl w:val="0"/>
                <w:numId w:val="18"/>
              </w:numPr>
              <w:spacing w:after="0" w:line="240" w:lineRule="auto"/>
              <w:ind w:left="296" w:hanging="270"/>
            </w:pPr>
            <w:r w:rsidRPr="00C35975">
              <w:t>Coughing up blood</w:t>
            </w:r>
          </w:p>
          <w:p w14:paraId="5B9CAD8D" w14:textId="77777777" w:rsidR="00C35975" w:rsidRPr="00C35975" w:rsidRDefault="00C35975" w:rsidP="002A55BF">
            <w:pPr>
              <w:pStyle w:val="ListParagraph"/>
              <w:numPr>
                <w:ilvl w:val="0"/>
                <w:numId w:val="18"/>
              </w:numPr>
              <w:spacing w:after="0" w:line="240" w:lineRule="auto"/>
              <w:ind w:left="296" w:hanging="270"/>
            </w:pPr>
            <w:r w:rsidRPr="00C35975">
              <w:t>High fever with stiff neck, confusion or difficulty breathing</w:t>
            </w:r>
          </w:p>
          <w:p w14:paraId="24BAD90C" w14:textId="77777777" w:rsidR="00C35975" w:rsidRPr="00C35975" w:rsidRDefault="00C35975" w:rsidP="002A55BF">
            <w:pPr>
              <w:pStyle w:val="ListParagraph"/>
              <w:numPr>
                <w:ilvl w:val="0"/>
                <w:numId w:val="18"/>
              </w:numPr>
              <w:spacing w:after="0" w:line="240" w:lineRule="auto"/>
              <w:ind w:left="296" w:hanging="270"/>
            </w:pPr>
            <w:r w:rsidRPr="00C35975">
              <w:t>Sudden loss of consciousness</w:t>
            </w:r>
          </w:p>
          <w:p w14:paraId="2F2562D9" w14:textId="77777777" w:rsidR="00C35975" w:rsidRPr="00C35975" w:rsidRDefault="00C35975" w:rsidP="002A55BF">
            <w:pPr>
              <w:pStyle w:val="ListParagraph"/>
              <w:numPr>
                <w:ilvl w:val="0"/>
                <w:numId w:val="18"/>
              </w:numPr>
              <w:spacing w:after="0" w:line="240" w:lineRule="auto"/>
              <w:ind w:left="296" w:hanging="270"/>
            </w:pPr>
            <w:r w:rsidRPr="00C35975">
              <w:t>Excessive blood loss</w:t>
            </w:r>
          </w:p>
        </w:tc>
      </w:tr>
    </w:tbl>
    <w:p w14:paraId="70DF8073" w14:textId="77777777" w:rsidR="00C35975" w:rsidRDefault="00C35975" w:rsidP="00C35975"/>
    <w:p w14:paraId="494FA9B2" w14:textId="77777777" w:rsidR="00BF2333" w:rsidRDefault="00BF2333" w:rsidP="009F1127">
      <w:pPr>
        <w:pStyle w:val="Heading1"/>
        <w:spacing w:before="360" w:after="120"/>
      </w:pPr>
      <w:bookmarkStart w:id="97" w:name="_Toc71805699"/>
      <w:r>
        <w:lastRenderedPageBreak/>
        <w:t>CVS Minute Clinics</w:t>
      </w:r>
      <w:bookmarkEnd w:id="97"/>
    </w:p>
    <w:p w14:paraId="102DFD7D" w14:textId="77777777" w:rsidR="00BF2333" w:rsidRDefault="00BF2333" w:rsidP="00BF2333">
      <w:r>
        <w:t xml:space="preserve">CVS Minute Clinics offer a broad range of services to keep you and your family healthy. In addition to diagnosing and treating illnesses, </w:t>
      </w:r>
      <w:proofErr w:type="gramStart"/>
      <w:r>
        <w:t>injuries</w:t>
      </w:r>
      <w:proofErr w:type="gramEnd"/>
      <w:r>
        <w:t xml:space="preserve"> and skin conditions, they provide wellness services including vaccinations, physicals, screenings and monitoring for chronic conditions.</w:t>
      </w:r>
    </w:p>
    <w:p w14:paraId="4F62667F" w14:textId="77777777" w:rsidR="00BF2333" w:rsidRPr="00BF2333" w:rsidRDefault="00BF2333" w:rsidP="00BF2333">
      <w:pPr>
        <w:rPr>
          <w:b/>
        </w:rPr>
      </w:pPr>
      <w:r w:rsidRPr="00BF2333">
        <w:rPr>
          <w:b/>
        </w:rPr>
        <w:t>About CSV Minute Clinic</w:t>
      </w:r>
      <w:r>
        <w:rPr>
          <w:b/>
        </w:rPr>
        <w:t>s</w:t>
      </w:r>
    </w:p>
    <w:p w14:paraId="0D02F7EC" w14:textId="77777777" w:rsidR="00BF2333" w:rsidRDefault="00BF2333" w:rsidP="002A55BF">
      <w:pPr>
        <w:pStyle w:val="ListParagraph"/>
        <w:numPr>
          <w:ilvl w:val="0"/>
          <w:numId w:val="9"/>
        </w:numPr>
      </w:pPr>
      <w:r>
        <w:t>Located in select CVS pharmacies and Target stores nationwide</w:t>
      </w:r>
    </w:p>
    <w:p w14:paraId="45EDCDC9" w14:textId="77777777" w:rsidR="00BF2333" w:rsidRDefault="00BF2333" w:rsidP="002A55BF">
      <w:pPr>
        <w:pStyle w:val="ListParagraph"/>
        <w:numPr>
          <w:ilvl w:val="0"/>
          <w:numId w:val="9"/>
        </w:numPr>
      </w:pPr>
      <w:r>
        <w:t>No appointment necessary</w:t>
      </w:r>
    </w:p>
    <w:p w14:paraId="4EFC6293" w14:textId="77777777" w:rsidR="00BF2333" w:rsidRDefault="00BF2333" w:rsidP="002A55BF">
      <w:pPr>
        <w:pStyle w:val="ListParagraph"/>
        <w:numPr>
          <w:ilvl w:val="0"/>
          <w:numId w:val="9"/>
        </w:numPr>
      </w:pPr>
      <w:r>
        <w:t>Visits usually last less than 30 minutes</w:t>
      </w:r>
    </w:p>
    <w:p w14:paraId="435E70FA" w14:textId="77777777" w:rsidR="00BF2333" w:rsidRDefault="00BF2333" w:rsidP="002A55BF">
      <w:pPr>
        <w:pStyle w:val="ListParagraph"/>
        <w:numPr>
          <w:ilvl w:val="0"/>
          <w:numId w:val="9"/>
        </w:numPr>
      </w:pPr>
      <w:r>
        <w:t>A record of your visit can be sent to your family doctor</w:t>
      </w:r>
    </w:p>
    <w:p w14:paraId="1920FCEA" w14:textId="77777777" w:rsidR="00BF2333" w:rsidRDefault="00BF2333" w:rsidP="002A55BF">
      <w:pPr>
        <w:pStyle w:val="ListParagraph"/>
        <w:numPr>
          <w:ilvl w:val="0"/>
          <w:numId w:val="9"/>
        </w:numPr>
      </w:pPr>
      <w:r>
        <w:t>Open seven days a week with convenient evening hours</w:t>
      </w:r>
    </w:p>
    <w:p w14:paraId="21936B89" w14:textId="77777777" w:rsidR="00BF2333" w:rsidRPr="00BF2333" w:rsidRDefault="00BF2333" w:rsidP="00BF2333">
      <w:pPr>
        <w:rPr>
          <w:b/>
        </w:rPr>
      </w:pPr>
      <w:r w:rsidRPr="00BF2333">
        <w:rPr>
          <w:b/>
        </w:rPr>
        <w:t>CVS Minute Clinic practitioners can:</w:t>
      </w:r>
    </w:p>
    <w:p w14:paraId="2F912809" w14:textId="77777777" w:rsidR="00BF2333" w:rsidRDefault="00BF2333" w:rsidP="002A55BF">
      <w:pPr>
        <w:pStyle w:val="ListParagraph"/>
        <w:numPr>
          <w:ilvl w:val="0"/>
          <w:numId w:val="9"/>
        </w:numPr>
      </w:pPr>
      <w:r>
        <w:t xml:space="preserve">Treat common illnesses, like strep throat, </w:t>
      </w:r>
      <w:proofErr w:type="gramStart"/>
      <w:r>
        <w:t>ear ache</w:t>
      </w:r>
      <w:proofErr w:type="gramEnd"/>
      <w:r>
        <w:t>, pink eye and sinus infection</w:t>
      </w:r>
    </w:p>
    <w:p w14:paraId="6EB99CC3" w14:textId="77777777" w:rsidR="00BF2333" w:rsidRDefault="00BF2333" w:rsidP="002A55BF">
      <w:pPr>
        <w:pStyle w:val="ListParagraph"/>
        <w:numPr>
          <w:ilvl w:val="0"/>
          <w:numId w:val="9"/>
        </w:numPr>
      </w:pPr>
      <w:r>
        <w:t>Treat minor injuries and skin conditions</w:t>
      </w:r>
    </w:p>
    <w:p w14:paraId="61BFC738" w14:textId="77777777" w:rsidR="00BF2333" w:rsidRDefault="00BF2333" w:rsidP="002A55BF">
      <w:pPr>
        <w:pStyle w:val="ListParagraph"/>
        <w:numPr>
          <w:ilvl w:val="0"/>
          <w:numId w:val="9"/>
        </w:numPr>
      </w:pPr>
      <w:r>
        <w:t xml:space="preserve">Provide vaccinations such as flu, </w:t>
      </w:r>
      <w:proofErr w:type="gramStart"/>
      <w:r>
        <w:t>pneumonia</w:t>
      </w:r>
      <w:proofErr w:type="gramEnd"/>
      <w:r>
        <w:t xml:space="preserve"> and hepatitis A/B</w:t>
      </w:r>
    </w:p>
    <w:p w14:paraId="154A9C38" w14:textId="77777777" w:rsidR="00BF2333" w:rsidRDefault="00BF2333" w:rsidP="002A55BF">
      <w:pPr>
        <w:pStyle w:val="ListParagraph"/>
        <w:numPr>
          <w:ilvl w:val="0"/>
          <w:numId w:val="9"/>
        </w:numPr>
      </w:pPr>
      <w:r>
        <w:t>Write prescriptions when appropriate</w:t>
      </w:r>
    </w:p>
    <w:p w14:paraId="6A57C0E5" w14:textId="77777777" w:rsidR="00BF2333" w:rsidRDefault="00BF2333" w:rsidP="002A55BF">
      <w:pPr>
        <w:pStyle w:val="ListParagraph"/>
        <w:numPr>
          <w:ilvl w:val="0"/>
          <w:numId w:val="9"/>
        </w:numPr>
      </w:pPr>
      <w:r>
        <w:t>Treat patients 18 months and older</w:t>
      </w:r>
    </w:p>
    <w:p w14:paraId="43900601" w14:textId="77777777" w:rsidR="00412FB1" w:rsidRDefault="00412FB1" w:rsidP="004A4FE2">
      <w:pPr>
        <w:pStyle w:val="ListParagraph"/>
        <w:ind w:left="0"/>
      </w:pPr>
    </w:p>
    <w:p w14:paraId="07433506" w14:textId="77777777" w:rsidR="004A4FE2" w:rsidRDefault="004A4FE2" w:rsidP="004A4FE2">
      <w:pPr>
        <w:pStyle w:val="ListParagraph"/>
        <w:ind w:left="0"/>
      </w:pPr>
      <w:r w:rsidRPr="004A4FE2">
        <w:t xml:space="preserve">For more information or to find your nearest location, visit </w:t>
      </w:r>
      <w:r w:rsidRPr="00412FB1">
        <w:rPr>
          <w:b/>
        </w:rPr>
        <w:t>www.minuteclinic.com</w:t>
      </w:r>
      <w:r w:rsidRPr="004A4FE2">
        <w:t xml:space="preserve">. </w:t>
      </w:r>
      <w:proofErr w:type="gramStart"/>
      <w:r w:rsidRPr="004A4FE2">
        <w:t>Or,</w:t>
      </w:r>
      <w:proofErr w:type="gramEnd"/>
      <w:r w:rsidRPr="004A4FE2">
        <w:t xml:space="preserve"> call the MinuteClinic call center at </w:t>
      </w:r>
      <w:r w:rsidRPr="00412FB1">
        <w:rPr>
          <w:highlight w:val="yellow"/>
        </w:rPr>
        <w:t>1-866-389-ASAP (2727)</w:t>
      </w:r>
      <w:r w:rsidRPr="004A4FE2">
        <w:t xml:space="preserve"> for clinic locations and current wait times</w:t>
      </w:r>
    </w:p>
    <w:p w14:paraId="3855E6CB" w14:textId="77777777" w:rsidR="00BF2333" w:rsidRPr="00BF2333" w:rsidRDefault="00BF2333" w:rsidP="009F1127">
      <w:pPr>
        <w:pStyle w:val="Heading1"/>
        <w:spacing w:before="360" w:after="120"/>
      </w:pPr>
      <w:bookmarkStart w:id="98" w:name="_Toc71805700"/>
      <w:r w:rsidRPr="00BF2333">
        <w:t xml:space="preserve">CVS </w:t>
      </w:r>
      <w:proofErr w:type="spellStart"/>
      <w:r w:rsidRPr="00BF2333">
        <w:t>HealthHUB</w:t>
      </w:r>
      <w:bookmarkEnd w:id="98"/>
      <w:proofErr w:type="spellEnd"/>
    </w:p>
    <w:p w14:paraId="5283DBC0" w14:textId="77777777" w:rsidR="00BF2333" w:rsidRDefault="00BF2333" w:rsidP="00BF2333">
      <w:r>
        <w:t xml:space="preserve">CVS </w:t>
      </w:r>
      <w:proofErr w:type="spellStart"/>
      <w:r>
        <w:t>HealthHUB</w:t>
      </w:r>
      <w:proofErr w:type="spellEnd"/>
      <w:r>
        <w:t xml:space="preserve"> offers an expanded range of health services and wellness products for everyday care and chronic conditions. </w:t>
      </w:r>
    </w:p>
    <w:p w14:paraId="27924512" w14:textId="77777777" w:rsidR="00BF2333" w:rsidRPr="00BF2333" w:rsidRDefault="00BF2333" w:rsidP="00BF2333">
      <w:pPr>
        <w:rPr>
          <w:b/>
        </w:rPr>
      </w:pPr>
      <w:r w:rsidRPr="00BF2333">
        <w:rPr>
          <w:b/>
        </w:rPr>
        <w:t xml:space="preserve">Health </w:t>
      </w:r>
      <w:r>
        <w:rPr>
          <w:b/>
        </w:rPr>
        <w:t>H</w:t>
      </w:r>
      <w:r w:rsidRPr="00BF2333">
        <w:rPr>
          <w:b/>
        </w:rPr>
        <w:t>ubs offer the following services:</w:t>
      </w:r>
    </w:p>
    <w:p w14:paraId="317081BB" w14:textId="77777777" w:rsidR="00BF2333" w:rsidRDefault="00BF2333" w:rsidP="002A55BF">
      <w:pPr>
        <w:pStyle w:val="ListParagraph"/>
        <w:numPr>
          <w:ilvl w:val="0"/>
          <w:numId w:val="9"/>
        </w:numPr>
      </w:pPr>
      <w:r>
        <w:t>Nutritional Counseling</w:t>
      </w:r>
    </w:p>
    <w:p w14:paraId="442DB3A2" w14:textId="77777777" w:rsidR="00BF2333" w:rsidRDefault="00BF2333" w:rsidP="002A55BF">
      <w:pPr>
        <w:pStyle w:val="ListParagraph"/>
        <w:numPr>
          <w:ilvl w:val="0"/>
          <w:numId w:val="9"/>
        </w:numPr>
      </w:pPr>
      <w:r>
        <w:t>Durable Medical Equipment</w:t>
      </w:r>
    </w:p>
    <w:p w14:paraId="28511962" w14:textId="77777777" w:rsidR="00BF2333" w:rsidRDefault="00BF2333" w:rsidP="002A55BF">
      <w:pPr>
        <w:pStyle w:val="ListParagraph"/>
        <w:numPr>
          <w:ilvl w:val="0"/>
          <w:numId w:val="9"/>
        </w:numPr>
      </w:pPr>
      <w:r>
        <w:t>A Health Concierge</w:t>
      </w:r>
    </w:p>
    <w:p w14:paraId="4A477BAC" w14:textId="77777777" w:rsidR="00BF2333" w:rsidRDefault="00BF2333" w:rsidP="002A55BF">
      <w:pPr>
        <w:pStyle w:val="ListParagraph"/>
        <w:numPr>
          <w:ilvl w:val="0"/>
          <w:numId w:val="9"/>
        </w:numPr>
      </w:pPr>
      <w:r>
        <w:t>Enhanced Minute Clinic service offerings</w:t>
      </w:r>
    </w:p>
    <w:p w14:paraId="336062BB" w14:textId="77777777" w:rsidR="00BF2333" w:rsidRDefault="00BF2333" w:rsidP="002A55BF">
      <w:pPr>
        <w:pStyle w:val="ListParagraph"/>
        <w:numPr>
          <w:ilvl w:val="0"/>
          <w:numId w:val="9"/>
        </w:numPr>
      </w:pPr>
      <w:r>
        <w:t>Enhanced Pharmacist counseling services</w:t>
      </w:r>
    </w:p>
    <w:p w14:paraId="13B87355" w14:textId="77777777" w:rsidR="00BF2333" w:rsidRDefault="00BF2333" w:rsidP="002A55BF">
      <w:pPr>
        <w:pStyle w:val="ListParagraph"/>
        <w:numPr>
          <w:ilvl w:val="0"/>
          <w:numId w:val="9"/>
        </w:numPr>
      </w:pPr>
      <w:r>
        <w:t>Community programs and meeting spaces</w:t>
      </w:r>
      <w:r w:rsidR="004A4FE2">
        <w:br/>
      </w:r>
    </w:p>
    <w:p w14:paraId="262D3DBA" w14:textId="77777777" w:rsidR="00BF2333" w:rsidRDefault="004A4FE2" w:rsidP="004A4FE2">
      <w:pPr>
        <w:pStyle w:val="ListParagraph"/>
        <w:ind w:left="0"/>
      </w:pPr>
      <w:r>
        <w:t xml:space="preserve">To learn more or to find a </w:t>
      </w:r>
      <w:proofErr w:type="spellStart"/>
      <w:r>
        <w:t>HealthHUB</w:t>
      </w:r>
      <w:proofErr w:type="spellEnd"/>
      <w:r>
        <w:t xml:space="preserve"> location, visit </w:t>
      </w:r>
      <w:r w:rsidRPr="004A4FE2">
        <w:rPr>
          <w:b/>
        </w:rPr>
        <w:t>CVS.com/</w:t>
      </w:r>
      <w:proofErr w:type="spellStart"/>
      <w:r w:rsidRPr="004A4FE2">
        <w:rPr>
          <w:b/>
        </w:rPr>
        <w:t>HealthHUB</w:t>
      </w:r>
      <w:proofErr w:type="spellEnd"/>
      <w:r>
        <w:t>.</w:t>
      </w:r>
    </w:p>
    <w:p w14:paraId="30A5C4BD" w14:textId="77777777" w:rsidR="002B28D8" w:rsidRDefault="002B28D8" w:rsidP="004A4FE2">
      <w:pPr>
        <w:pStyle w:val="ListParagraph"/>
        <w:ind w:left="0"/>
      </w:pPr>
    </w:p>
    <w:p w14:paraId="62795B07" w14:textId="77777777" w:rsidR="002B28D8" w:rsidRDefault="002B28D8" w:rsidP="009F1127">
      <w:pPr>
        <w:pStyle w:val="Heading1"/>
        <w:spacing w:before="360" w:after="120"/>
      </w:pPr>
      <w:bookmarkStart w:id="99" w:name="_Toc71805701"/>
      <w:proofErr w:type="spellStart"/>
      <w:r>
        <w:lastRenderedPageBreak/>
        <w:t>HealthJoy</w:t>
      </w:r>
      <w:bookmarkEnd w:id="99"/>
      <w:proofErr w:type="spellEnd"/>
    </w:p>
    <w:p w14:paraId="64A6099C" w14:textId="77777777" w:rsidR="003C5C9C" w:rsidRDefault="003C5C9C" w:rsidP="003C5C9C">
      <w:pPr>
        <w:pStyle w:val="ListParagraph"/>
        <w:ind w:left="0"/>
      </w:pPr>
      <w:r>
        <w:t xml:space="preserve">Using benefits can be complicated. </w:t>
      </w:r>
      <w:proofErr w:type="spellStart"/>
      <w:r>
        <w:t>HealthJoy</w:t>
      </w:r>
      <w:proofErr w:type="spellEnd"/>
      <w:r>
        <w:t xml:space="preserve"> makes it simple and is here to help your family anytime, anywhere. </w:t>
      </w:r>
      <w:proofErr w:type="spellStart"/>
      <w:r>
        <w:t>HealthJoy</w:t>
      </w:r>
      <w:proofErr w:type="spellEnd"/>
      <w:r>
        <w:t xml:space="preserve"> is the company’s benefits experience platform. Through personalized guidance and AI technology, </w:t>
      </w:r>
      <w:proofErr w:type="spellStart"/>
      <w:r>
        <w:t>HealthJoy</w:t>
      </w:r>
      <w:proofErr w:type="spellEnd"/>
      <w:r>
        <w:t xml:space="preserve"> empowers YOU to understand and use your benefits.  </w:t>
      </w:r>
    </w:p>
    <w:p w14:paraId="50CB9F5B" w14:textId="77777777" w:rsidR="003C5C9C" w:rsidRDefault="003C5C9C" w:rsidP="003C5C9C">
      <w:pPr>
        <w:pStyle w:val="ListParagraph"/>
        <w:ind w:left="0"/>
      </w:pPr>
    </w:p>
    <w:p w14:paraId="2EAD3F4D" w14:textId="77777777" w:rsidR="003C5C9C" w:rsidRDefault="003C5C9C" w:rsidP="003C5C9C">
      <w:pPr>
        <w:pStyle w:val="ListParagraph"/>
        <w:ind w:left="0"/>
      </w:pPr>
      <w:proofErr w:type="spellStart"/>
      <w:r>
        <w:t>HealthJoy</w:t>
      </w:r>
      <w:proofErr w:type="spellEnd"/>
      <w:r>
        <w:t xml:space="preserve"> is the first stop for </w:t>
      </w:r>
      <w:proofErr w:type="gramStart"/>
      <w:r>
        <w:t>all of</w:t>
      </w:r>
      <w:proofErr w:type="gramEnd"/>
      <w:r>
        <w:t xml:space="preserve"> your healthcare and employee benefits needs.  Thi</w:t>
      </w:r>
      <w:r w:rsidR="0068415A">
        <w:t xml:space="preserve">s service is provided for free </w:t>
      </w:r>
      <w:r>
        <w:t xml:space="preserve">and </w:t>
      </w:r>
      <w:r w:rsidR="0068415A">
        <w:t xml:space="preserve">is </w:t>
      </w:r>
      <w:r>
        <w:t xml:space="preserve">personalized for you.  You’ll have instant access to an up-to-date benefits wallet with </w:t>
      </w:r>
      <w:proofErr w:type="gramStart"/>
      <w:r>
        <w:t>all of</w:t>
      </w:r>
      <w:proofErr w:type="gramEnd"/>
      <w:r>
        <w:t xml:space="preserve"> your benefit ID cards.</w:t>
      </w:r>
    </w:p>
    <w:p w14:paraId="47622D43" w14:textId="77777777" w:rsidR="003C5C9C" w:rsidRDefault="003C5C9C" w:rsidP="003C5C9C">
      <w:pPr>
        <w:pStyle w:val="ListParagraph"/>
        <w:ind w:left="0"/>
      </w:pPr>
    </w:p>
    <w:p w14:paraId="1C6F3756" w14:textId="77777777" w:rsidR="003C5C9C" w:rsidRPr="003C5C9C" w:rsidRDefault="003C5C9C" w:rsidP="003C5C9C">
      <w:pPr>
        <w:pStyle w:val="ListParagraph"/>
        <w:ind w:left="0"/>
        <w:rPr>
          <w:b/>
        </w:rPr>
      </w:pPr>
      <w:r w:rsidRPr="003C5C9C">
        <w:rPr>
          <w:b/>
        </w:rPr>
        <w:t xml:space="preserve">How Can </w:t>
      </w:r>
      <w:proofErr w:type="spellStart"/>
      <w:r w:rsidRPr="003C5C9C">
        <w:rPr>
          <w:b/>
        </w:rPr>
        <w:t>HealthJoy</w:t>
      </w:r>
      <w:proofErr w:type="spellEnd"/>
      <w:r w:rsidRPr="003C5C9C">
        <w:rPr>
          <w:b/>
        </w:rPr>
        <w:t xml:space="preserve"> Help You?</w:t>
      </w:r>
    </w:p>
    <w:p w14:paraId="71AAA978" w14:textId="77777777" w:rsidR="003C5C9C" w:rsidRDefault="003C5C9C" w:rsidP="002A55BF">
      <w:pPr>
        <w:pStyle w:val="ListParagraph"/>
        <w:numPr>
          <w:ilvl w:val="0"/>
          <w:numId w:val="11"/>
        </w:numPr>
      </w:pPr>
      <w:r>
        <w:t xml:space="preserve">You can send benefits questions to </w:t>
      </w:r>
      <w:proofErr w:type="spellStart"/>
      <w:r>
        <w:t>HealthJoy’s</w:t>
      </w:r>
      <w:proofErr w:type="spellEnd"/>
      <w:r>
        <w:t xml:space="preserve"> healthcare LIVE concierge team.</w:t>
      </w:r>
    </w:p>
    <w:p w14:paraId="3B344885" w14:textId="77777777" w:rsidR="003C5C9C" w:rsidRDefault="003C5C9C" w:rsidP="002A55BF">
      <w:pPr>
        <w:pStyle w:val="ListParagraph"/>
        <w:numPr>
          <w:ilvl w:val="0"/>
          <w:numId w:val="11"/>
        </w:numPr>
      </w:pPr>
      <w:r>
        <w:t xml:space="preserve">Use </w:t>
      </w:r>
      <w:proofErr w:type="spellStart"/>
      <w:r>
        <w:t>HealthJoy’s</w:t>
      </w:r>
      <w:proofErr w:type="spellEnd"/>
      <w:r>
        <w:t xml:space="preserve"> provider search to choose in-network providers and find the best value and quality care based on your benefits.</w:t>
      </w:r>
    </w:p>
    <w:p w14:paraId="5FCEEDC2" w14:textId="77777777" w:rsidR="003C5C9C" w:rsidRDefault="003C5C9C" w:rsidP="002A55BF">
      <w:pPr>
        <w:pStyle w:val="ListParagraph"/>
        <w:numPr>
          <w:ilvl w:val="0"/>
          <w:numId w:val="11"/>
        </w:numPr>
      </w:pPr>
      <w:r>
        <w:t>Have an expert review or negotiate your medical bills.</w:t>
      </w:r>
    </w:p>
    <w:p w14:paraId="20840458" w14:textId="77777777" w:rsidR="003C5C9C" w:rsidRDefault="003C5C9C" w:rsidP="002A55BF">
      <w:pPr>
        <w:pStyle w:val="ListParagraph"/>
        <w:numPr>
          <w:ilvl w:val="0"/>
          <w:numId w:val="11"/>
        </w:numPr>
      </w:pPr>
      <w:r>
        <w:t xml:space="preserve">Spouses and dependents (age 18 and over) can use </w:t>
      </w:r>
      <w:proofErr w:type="spellStart"/>
      <w:r>
        <w:t>HealthJoy</w:t>
      </w:r>
      <w:proofErr w:type="spellEnd"/>
      <w:r>
        <w:t xml:space="preserve"> to access online medical consultations and support.</w:t>
      </w:r>
    </w:p>
    <w:p w14:paraId="03A767C8" w14:textId="77777777" w:rsidR="003C5C9C" w:rsidRDefault="003C5C9C" w:rsidP="003C5C9C">
      <w:pPr>
        <w:pStyle w:val="ListParagraph"/>
        <w:ind w:left="0"/>
      </w:pPr>
    </w:p>
    <w:p w14:paraId="484525E5" w14:textId="77777777" w:rsidR="003C5C9C" w:rsidRPr="003C5C9C" w:rsidRDefault="003C5C9C" w:rsidP="003C5C9C">
      <w:pPr>
        <w:pStyle w:val="ListParagraph"/>
        <w:ind w:left="0"/>
        <w:rPr>
          <w:b/>
        </w:rPr>
      </w:pPr>
      <w:proofErr w:type="spellStart"/>
      <w:r w:rsidRPr="003C5C9C">
        <w:rPr>
          <w:b/>
        </w:rPr>
        <w:t>HealthJoy</w:t>
      </w:r>
      <w:proofErr w:type="spellEnd"/>
      <w:r w:rsidRPr="003C5C9C">
        <w:rPr>
          <w:b/>
        </w:rPr>
        <w:t xml:space="preserve"> Includes:</w:t>
      </w:r>
    </w:p>
    <w:p w14:paraId="1FCB8B8C" w14:textId="77777777" w:rsidR="003C5C9C" w:rsidRDefault="003C5C9C" w:rsidP="002A55BF">
      <w:pPr>
        <w:pStyle w:val="ListParagraph"/>
        <w:numPr>
          <w:ilvl w:val="0"/>
          <w:numId w:val="11"/>
        </w:numPr>
      </w:pPr>
      <w:r>
        <w:t xml:space="preserve">Digital benefits wallet with </w:t>
      </w:r>
      <w:proofErr w:type="gramStart"/>
      <w:r>
        <w:t>all of</w:t>
      </w:r>
      <w:proofErr w:type="gramEnd"/>
      <w:r>
        <w:t xml:space="preserve"> your benefit ID cards.</w:t>
      </w:r>
    </w:p>
    <w:p w14:paraId="5EB54D07" w14:textId="77777777" w:rsidR="003C5C9C" w:rsidRDefault="003C5C9C" w:rsidP="002A55BF">
      <w:pPr>
        <w:pStyle w:val="ListParagraph"/>
        <w:numPr>
          <w:ilvl w:val="0"/>
          <w:numId w:val="11"/>
        </w:numPr>
      </w:pPr>
      <w:r>
        <w:t>Employee Assistance Program (EAP)</w:t>
      </w:r>
    </w:p>
    <w:p w14:paraId="6C58F735" w14:textId="77777777" w:rsidR="003C5C9C" w:rsidRDefault="003C5C9C" w:rsidP="002A55BF">
      <w:pPr>
        <w:pStyle w:val="ListParagraph"/>
        <w:numPr>
          <w:ilvl w:val="0"/>
          <w:numId w:val="11"/>
        </w:numPr>
      </w:pPr>
      <w:r>
        <w:t>Online Doctor Consultations</w:t>
      </w:r>
    </w:p>
    <w:p w14:paraId="2C109B26" w14:textId="77777777" w:rsidR="003C5C9C" w:rsidRDefault="003C5C9C" w:rsidP="002A55BF">
      <w:pPr>
        <w:pStyle w:val="ListParagraph"/>
        <w:numPr>
          <w:ilvl w:val="0"/>
          <w:numId w:val="11"/>
        </w:numPr>
      </w:pPr>
      <w:r>
        <w:t>Healthcare Concierge</w:t>
      </w:r>
    </w:p>
    <w:p w14:paraId="141CD40E" w14:textId="77777777" w:rsidR="003C5C9C" w:rsidRDefault="003C5C9C" w:rsidP="002A55BF">
      <w:pPr>
        <w:pStyle w:val="ListParagraph"/>
        <w:numPr>
          <w:ilvl w:val="0"/>
          <w:numId w:val="11"/>
        </w:numPr>
      </w:pPr>
      <w:r>
        <w:t>Prescription Drug Savings Review</w:t>
      </w:r>
    </w:p>
    <w:p w14:paraId="30FFC8FF" w14:textId="77777777" w:rsidR="003C5C9C" w:rsidRDefault="003C5C9C" w:rsidP="002A55BF">
      <w:pPr>
        <w:pStyle w:val="ListParagraph"/>
        <w:numPr>
          <w:ilvl w:val="0"/>
          <w:numId w:val="11"/>
        </w:numPr>
      </w:pPr>
      <w:r>
        <w:t>Medical Bill Review</w:t>
      </w:r>
    </w:p>
    <w:p w14:paraId="5FCEA30B" w14:textId="77777777" w:rsidR="003C5C9C" w:rsidRDefault="003C5C9C" w:rsidP="002A55BF">
      <w:pPr>
        <w:pStyle w:val="ListParagraph"/>
        <w:numPr>
          <w:ilvl w:val="0"/>
          <w:numId w:val="11"/>
        </w:numPr>
      </w:pPr>
      <w:r>
        <w:t>Appointment Booking</w:t>
      </w:r>
    </w:p>
    <w:p w14:paraId="1551D6FB" w14:textId="77777777" w:rsidR="003C5C9C" w:rsidRDefault="003C5C9C" w:rsidP="002A55BF">
      <w:pPr>
        <w:pStyle w:val="ListParagraph"/>
        <w:numPr>
          <w:ilvl w:val="0"/>
          <w:numId w:val="11"/>
        </w:numPr>
      </w:pPr>
      <w:r>
        <w:t>Provider Recommendations</w:t>
      </w:r>
    </w:p>
    <w:p w14:paraId="7FB129EE" w14:textId="77777777" w:rsidR="003C5C9C" w:rsidRDefault="003C5C9C" w:rsidP="002A55BF">
      <w:pPr>
        <w:pStyle w:val="ListParagraph"/>
        <w:numPr>
          <w:ilvl w:val="0"/>
          <w:numId w:val="11"/>
        </w:numPr>
      </w:pPr>
      <w:r>
        <w:t>HSA/FSA Support</w:t>
      </w:r>
    </w:p>
    <w:p w14:paraId="4AA28BFE" w14:textId="77777777" w:rsidR="003C5C9C" w:rsidRDefault="003C5C9C" w:rsidP="003C5C9C">
      <w:pPr>
        <w:pStyle w:val="ListParagraph"/>
        <w:ind w:left="360"/>
      </w:pPr>
    </w:p>
    <w:p w14:paraId="58E164EA" w14:textId="77777777" w:rsidR="003C5C9C" w:rsidRDefault="003C5C9C" w:rsidP="003C5C9C">
      <w:pPr>
        <w:pStyle w:val="ListParagraph"/>
        <w:ind w:left="0"/>
      </w:pPr>
      <w:r>
        <w:t xml:space="preserve">Download the </w:t>
      </w:r>
      <w:proofErr w:type="spellStart"/>
      <w:r>
        <w:t>HealthJoy</w:t>
      </w:r>
      <w:proofErr w:type="spellEnd"/>
      <w:r>
        <w:t xml:space="preserve"> app from the App Store or Google Play or call </w:t>
      </w:r>
      <w:proofErr w:type="spellStart"/>
      <w:r>
        <w:t>HealthJoy</w:t>
      </w:r>
      <w:proofErr w:type="spellEnd"/>
      <w:r>
        <w:t xml:space="preserve"> at </w:t>
      </w:r>
      <w:r w:rsidRPr="003C5C9C">
        <w:rPr>
          <w:highlight w:val="yellow"/>
        </w:rPr>
        <w:t>877.500.3212</w:t>
      </w:r>
      <w:r>
        <w:t>.</w:t>
      </w:r>
    </w:p>
    <w:p w14:paraId="59E95673" w14:textId="77777777" w:rsidR="003C5C9C" w:rsidRDefault="003C5C9C" w:rsidP="003C5C9C">
      <w:pPr>
        <w:pStyle w:val="ListParagraph"/>
        <w:ind w:left="0"/>
      </w:pPr>
    </w:p>
    <w:p w14:paraId="67A653C4" w14:textId="22BEE8A6" w:rsidR="00371628" w:rsidRDefault="00556477" w:rsidP="00371628">
      <w:pPr>
        <w:pStyle w:val="Style1"/>
      </w:pPr>
      <w:bookmarkStart w:id="100" w:name="_Toc71805702"/>
      <w:r>
        <w:t xml:space="preserve">Population Health, Wellness </w:t>
      </w:r>
      <w:r>
        <w:br/>
        <w:t>and Disease Management Programs</w:t>
      </w:r>
      <w:bookmarkEnd w:id="100"/>
    </w:p>
    <w:p w14:paraId="72E865CF" w14:textId="1B36AB28" w:rsidR="00371628" w:rsidRPr="001C1863" w:rsidRDefault="00371628" w:rsidP="009F1127">
      <w:pPr>
        <w:pStyle w:val="Heading1"/>
        <w:spacing w:before="360" w:after="120"/>
      </w:pPr>
      <w:bookmarkStart w:id="101" w:name="_Toc71805703"/>
      <w:r w:rsidRPr="001C1863">
        <w:t xml:space="preserve">General </w:t>
      </w:r>
      <w:r>
        <w:t>W</w:t>
      </w:r>
      <w:r w:rsidRPr="001C1863">
        <w:t xml:space="preserve">ellness </w:t>
      </w:r>
      <w:r>
        <w:t>P</w:t>
      </w:r>
      <w:r w:rsidR="009F1127">
        <w:t>rogram</w:t>
      </w:r>
      <w:r w:rsidRPr="001C1863">
        <w:t xml:space="preserve"> </w:t>
      </w:r>
      <w:r>
        <w:t>A</w:t>
      </w:r>
      <w:r w:rsidRPr="001C1863">
        <w:t>nnouncement</w:t>
      </w:r>
      <w:r>
        <w:t>s</w:t>
      </w:r>
      <w:bookmarkEnd w:id="101"/>
    </w:p>
    <w:p w14:paraId="5896ADB5" w14:textId="77777777" w:rsidR="00371628" w:rsidRPr="00B10C60" w:rsidRDefault="00371628" w:rsidP="00371628">
      <w:pPr>
        <w:spacing w:line="252" w:lineRule="auto"/>
        <w:contextualSpacing/>
        <w:rPr>
          <w:b/>
        </w:rPr>
      </w:pPr>
      <w:r w:rsidRPr="00B10C60">
        <w:rPr>
          <w:b/>
        </w:rPr>
        <w:t>Sample intro wording</w:t>
      </w:r>
      <w:r>
        <w:rPr>
          <w:b/>
        </w:rPr>
        <w:t xml:space="preserve"> #1</w:t>
      </w:r>
      <w:r w:rsidRPr="00B10C60">
        <w:rPr>
          <w:b/>
        </w:rPr>
        <w:t>:</w:t>
      </w:r>
    </w:p>
    <w:p w14:paraId="2792EE2B" w14:textId="77777777" w:rsidR="00371628" w:rsidRDefault="00371628" w:rsidP="00371628">
      <w:pPr>
        <w:spacing w:line="252" w:lineRule="auto"/>
        <w:contextualSpacing/>
      </w:pPr>
      <w:r w:rsidRPr="00B10C60">
        <w:rPr>
          <w:highlight w:val="yellow"/>
        </w:rPr>
        <w:lastRenderedPageBreak/>
        <w:t>[Company name]</w:t>
      </w:r>
      <w:r>
        <w:t xml:space="preserve"> truly cares about the well-being of our employees, which is why we are working to promote programs to encourage, educate, and support employees in making healthy lifestyle choices </w:t>
      </w:r>
      <w:proofErr w:type="gramStart"/>
      <w:r>
        <w:t>on a daily basis</w:t>
      </w:r>
      <w:proofErr w:type="gramEnd"/>
      <w:r>
        <w:t>.</w:t>
      </w:r>
    </w:p>
    <w:p w14:paraId="4AC7B34C" w14:textId="77777777" w:rsidR="00371628" w:rsidRDefault="00371628" w:rsidP="00371628">
      <w:pPr>
        <w:spacing w:line="252" w:lineRule="auto"/>
        <w:contextualSpacing/>
      </w:pPr>
    </w:p>
    <w:p w14:paraId="6A3655FB" w14:textId="77777777" w:rsidR="00371628" w:rsidRPr="002B5D76" w:rsidRDefault="00371628" w:rsidP="00371628">
      <w:pPr>
        <w:spacing w:line="252" w:lineRule="auto"/>
        <w:contextualSpacing/>
        <w:rPr>
          <w:b/>
        </w:rPr>
      </w:pPr>
      <w:r w:rsidRPr="002B5D76">
        <w:rPr>
          <w:b/>
        </w:rPr>
        <w:t>Sample intro wording #2:</w:t>
      </w:r>
    </w:p>
    <w:p w14:paraId="418D6330" w14:textId="77777777" w:rsidR="00371628" w:rsidRDefault="00371628" w:rsidP="00371628">
      <w:pPr>
        <w:spacing w:line="252" w:lineRule="auto"/>
        <w:contextualSpacing/>
      </w:pPr>
      <w:r>
        <w:t xml:space="preserve">At </w:t>
      </w:r>
      <w:r w:rsidRPr="002B5D76">
        <w:rPr>
          <w:highlight w:val="yellow"/>
        </w:rPr>
        <w:t>[company name]</w:t>
      </w:r>
      <w:r>
        <w:t xml:space="preserve">, we value each of our employees and believe that your health is one of our top priorities. We also recognize that your health and well-being is important to the health of our business. Because of this, we are excited to launch the employee wellness program, </w:t>
      </w:r>
      <w:r w:rsidRPr="002B5D76">
        <w:rPr>
          <w:highlight w:val="yellow"/>
        </w:rPr>
        <w:t>[enter name of program]</w:t>
      </w:r>
      <w:r>
        <w:t>.</w:t>
      </w:r>
    </w:p>
    <w:p w14:paraId="6822FC94" w14:textId="77777777" w:rsidR="00371628" w:rsidRDefault="00371628" w:rsidP="00371628">
      <w:pPr>
        <w:spacing w:line="252" w:lineRule="auto"/>
        <w:contextualSpacing/>
      </w:pPr>
    </w:p>
    <w:p w14:paraId="2140B94C" w14:textId="77777777" w:rsidR="00371628" w:rsidRDefault="00371628" w:rsidP="00371628">
      <w:pPr>
        <w:spacing w:line="252" w:lineRule="auto"/>
        <w:contextualSpacing/>
      </w:pPr>
      <w:r>
        <w:t xml:space="preserve">The </w:t>
      </w:r>
      <w:r w:rsidRPr="002B5D76">
        <w:rPr>
          <w:highlight w:val="yellow"/>
        </w:rPr>
        <w:t>[enter wellness program name]</w:t>
      </w:r>
      <w:r>
        <w:t xml:space="preserve"> program is here to help you achieve better health and give you the tools necessary for a successful wellness journey. Living a healthier life can be rewarding and we hope you will follow this path with us.</w:t>
      </w:r>
    </w:p>
    <w:p w14:paraId="4B1151EE" w14:textId="77777777" w:rsidR="00371628" w:rsidRDefault="00371628" w:rsidP="00371628">
      <w:pPr>
        <w:spacing w:line="252" w:lineRule="auto"/>
        <w:contextualSpacing/>
      </w:pPr>
    </w:p>
    <w:p w14:paraId="7280EF93" w14:textId="77777777" w:rsidR="00371628" w:rsidRDefault="00371628" w:rsidP="00371628">
      <w:pPr>
        <w:spacing w:line="252" w:lineRule="auto"/>
        <w:contextualSpacing/>
      </w:pPr>
      <w:r>
        <w:t xml:space="preserve">Join us in building a Culture of Well-being within </w:t>
      </w:r>
      <w:r w:rsidRPr="002B5D76">
        <w:rPr>
          <w:highlight w:val="yellow"/>
        </w:rPr>
        <w:t>[company name]</w:t>
      </w:r>
      <w:r>
        <w:t xml:space="preserve"> as we strive for a healthier future. I look forward to our shared success as individuals and as an organization.</w:t>
      </w:r>
    </w:p>
    <w:p w14:paraId="5773CB9E" w14:textId="77777777" w:rsidR="00371628" w:rsidRDefault="00371628" w:rsidP="00371628">
      <w:pPr>
        <w:spacing w:line="252" w:lineRule="auto"/>
        <w:contextualSpacing/>
      </w:pPr>
    </w:p>
    <w:p w14:paraId="105757EC" w14:textId="77777777" w:rsidR="00371628" w:rsidRDefault="00371628" w:rsidP="00371628">
      <w:pPr>
        <w:spacing w:line="252" w:lineRule="auto"/>
        <w:contextualSpacing/>
      </w:pPr>
      <w:r>
        <w:t>Signed by C-Suite Executive or Head of Company</w:t>
      </w:r>
    </w:p>
    <w:p w14:paraId="01D4C551" w14:textId="77777777" w:rsidR="00371628" w:rsidRDefault="00371628" w:rsidP="00371628">
      <w:pPr>
        <w:spacing w:line="252" w:lineRule="auto"/>
        <w:contextualSpacing/>
        <w:rPr>
          <w:b/>
          <w:highlight w:val="cyan"/>
          <w:u w:val="single"/>
        </w:rPr>
      </w:pPr>
    </w:p>
    <w:p w14:paraId="5AA259F7" w14:textId="77777777" w:rsidR="00371628" w:rsidRDefault="00371628" w:rsidP="009F1127">
      <w:pPr>
        <w:pStyle w:val="Heading1"/>
        <w:spacing w:before="360" w:after="120"/>
      </w:pPr>
      <w:bookmarkStart w:id="102" w:name="_Toc71805704"/>
      <w:r w:rsidRPr="001C1863">
        <w:t>Coaching</w:t>
      </w:r>
      <w:bookmarkEnd w:id="102"/>
    </w:p>
    <w:p w14:paraId="216232A6" w14:textId="77777777" w:rsidR="00371628" w:rsidRPr="00834F5C" w:rsidRDefault="00371628" w:rsidP="00371628">
      <w:pPr>
        <w:spacing w:line="252" w:lineRule="auto"/>
        <w:contextualSpacing/>
      </w:pPr>
      <w:r>
        <w:t xml:space="preserve">Living a healthy lifestyle takes practice. People often need guidance to determine their strengths and to stay on track with ongoing personal goals. </w:t>
      </w:r>
      <w:r w:rsidRPr="00FE3A5F">
        <w:rPr>
          <w:highlight w:val="yellow"/>
        </w:rPr>
        <w:t>[Company name]</w:t>
      </w:r>
      <w:r>
        <w:t xml:space="preserve"> is offering added support through the </w:t>
      </w:r>
      <w:r w:rsidRPr="00FE3A5F">
        <w:rPr>
          <w:highlight w:val="yellow"/>
        </w:rPr>
        <w:t>[vendor name]</w:t>
      </w:r>
      <w:r>
        <w:t xml:space="preserve"> coaching program.</w:t>
      </w:r>
      <w:r w:rsidRPr="00834F5C">
        <w:t xml:space="preserve"> </w:t>
      </w:r>
    </w:p>
    <w:p w14:paraId="4F3DD395" w14:textId="77777777" w:rsidR="00371628" w:rsidRPr="001A657F" w:rsidRDefault="00371628" w:rsidP="00371628">
      <w:pPr>
        <w:spacing w:line="252" w:lineRule="auto"/>
        <w:contextualSpacing/>
        <w:rPr>
          <w:b/>
          <w:u w:val="single"/>
        </w:rPr>
      </w:pPr>
    </w:p>
    <w:p w14:paraId="11EAEDB3" w14:textId="77777777" w:rsidR="00371628" w:rsidRDefault="00371628" w:rsidP="00371628">
      <w:pPr>
        <w:spacing w:line="252" w:lineRule="auto"/>
        <w:contextualSpacing/>
      </w:pPr>
      <w:r>
        <w:t>Your personal Wellness Coach will be ready to help you develop personalized health improvement plans that are important to you on topics like:</w:t>
      </w:r>
    </w:p>
    <w:p w14:paraId="7CAD9516" w14:textId="77777777" w:rsidR="00371628" w:rsidRDefault="00371628" w:rsidP="00371628">
      <w:pPr>
        <w:pStyle w:val="ListParagraph"/>
        <w:numPr>
          <w:ilvl w:val="0"/>
          <w:numId w:val="17"/>
        </w:numPr>
        <w:spacing w:line="252" w:lineRule="auto"/>
      </w:pPr>
      <w:r>
        <w:t xml:space="preserve">Nutrition &amp; Diet </w:t>
      </w:r>
    </w:p>
    <w:p w14:paraId="2A3D5B83" w14:textId="77777777" w:rsidR="00371628" w:rsidRDefault="00371628" w:rsidP="00371628">
      <w:pPr>
        <w:pStyle w:val="ListParagraph"/>
        <w:numPr>
          <w:ilvl w:val="0"/>
          <w:numId w:val="17"/>
        </w:numPr>
        <w:spacing w:line="252" w:lineRule="auto"/>
      </w:pPr>
      <w:r>
        <w:t>Tobacco Cessation</w:t>
      </w:r>
    </w:p>
    <w:p w14:paraId="0EEC876F" w14:textId="77777777" w:rsidR="00371628" w:rsidRDefault="00371628" w:rsidP="00371628">
      <w:pPr>
        <w:pStyle w:val="ListParagraph"/>
        <w:numPr>
          <w:ilvl w:val="0"/>
          <w:numId w:val="17"/>
        </w:numPr>
        <w:spacing w:line="252" w:lineRule="auto"/>
      </w:pPr>
      <w:r>
        <w:t>Weight Loss</w:t>
      </w:r>
    </w:p>
    <w:p w14:paraId="231474CF" w14:textId="77777777" w:rsidR="00371628" w:rsidRDefault="00371628" w:rsidP="00371628">
      <w:pPr>
        <w:pStyle w:val="ListParagraph"/>
        <w:numPr>
          <w:ilvl w:val="0"/>
          <w:numId w:val="17"/>
        </w:numPr>
        <w:spacing w:line="252" w:lineRule="auto"/>
      </w:pPr>
      <w:r>
        <w:t>Pain/Symptom Management</w:t>
      </w:r>
    </w:p>
    <w:p w14:paraId="62D1E79D" w14:textId="77777777" w:rsidR="00371628" w:rsidRDefault="00371628" w:rsidP="00371628">
      <w:pPr>
        <w:pStyle w:val="ListParagraph"/>
        <w:numPr>
          <w:ilvl w:val="0"/>
          <w:numId w:val="17"/>
        </w:numPr>
        <w:spacing w:line="252" w:lineRule="auto"/>
      </w:pPr>
      <w:r>
        <w:t>Fitness &amp; Exercise</w:t>
      </w:r>
    </w:p>
    <w:p w14:paraId="29AF57A4" w14:textId="77777777" w:rsidR="00371628" w:rsidRDefault="00371628" w:rsidP="00371628">
      <w:pPr>
        <w:pStyle w:val="ListParagraph"/>
        <w:numPr>
          <w:ilvl w:val="0"/>
          <w:numId w:val="17"/>
        </w:numPr>
        <w:spacing w:line="252" w:lineRule="auto"/>
      </w:pPr>
      <w:r>
        <w:t>Stress Management</w:t>
      </w:r>
    </w:p>
    <w:p w14:paraId="46C1EDBE" w14:textId="77777777" w:rsidR="00371628" w:rsidRDefault="00371628" w:rsidP="00371628">
      <w:pPr>
        <w:pStyle w:val="ListParagraph"/>
        <w:numPr>
          <w:ilvl w:val="0"/>
          <w:numId w:val="17"/>
        </w:numPr>
        <w:spacing w:line="252" w:lineRule="auto"/>
      </w:pPr>
      <w:r>
        <w:t xml:space="preserve">Blood Pressure </w:t>
      </w:r>
    </w:p>
    <w:p w14:paraId="18CA7096" w14:textId="77777777" w:rsidR="00371628" w:rsidRDefault="00371628" w:rsidP="00371628">
      <w:pPr>
        <w:pStyle w:val="ListParagraph"/>
        <w:numPr>
          <w:ilvl w:val="0"/>
          <w:numId w:val="17"/>
        </w:numPr>
        <w:spacing w:line="252" w:lineRule="auto"/>
      </w:pPr>
      <w:r>
        <w:t xml:space="preserve"> Body Composition</w:t>
      </w:r>
    </w:p>
    <w:p w14:paraId="294DE6D0" w14:textId="77777777" w:rsidR="00371628" w:rsidRDefault="00371628" w:rsidP="00371628">
      <w:pPr>
        <w:pStyle w:val="ListParagraph"/>
        <w:numPr>
          <w:ilvl w:val="0"/>
          <w:numId w:val="17"/>
        </w:numPr>
        <w:spacing w:line="252" w:lineRule="auto"/>
      </w:pPr>
      <w:r>
        <w:t>Hydration</w:t>
      </w:r>
    </w:p>
    <w:p w14:paraId="2C9C7582" w14:textId="77777777" w:rsidR="00371628" w:rsidRDefault="00371628" w:rsidP="00371628">
      <w:pPr>
        <w:pStyle w:val="ListParagraph"/>
        <w:numPr>
          <w:ilvl w:val="0"/>
          <w:numId w:val="17"/>
        </w:numPr>
        <w:spacing w:line="252" w:lineRule="auto"/>
      </w:pPr>
      <w:r w:rsidRPr="000B3D49">
        <w:rPr>
          <w:highlight w:val="yellow"/>
        </w:rPr>
        <w:t>(add/delete topics as needed)</w:t>
      </w:r>
    </w:p>
    <w:p w14:paraId="0954BBB2" w14:textId="77777777" w:rsidR="00371628" w:rsidRDefault="00371628" w:rsidP="00371628">
      <w:pPr>
        <w:pStyle w:val="ListParagraph"/>
        <w:spacing w:line="252" w:lineRule="auto"/>
      </w:pPr>
    </w:p>
    <w:p w14:paraId="12B14960" w14:textId="77777777" w:rsidR="00371628" w:rsidRPr="004A0AB4" w:rsidRDefault="00371628" w:rsidP="009F1127">
      <w:pPr>
        <w:pStyle w:val="Heading1"/>
        <w:spacing w:before="360" w:after="120"/>
      </w:pPr>
      <w:bookmarkStart w:id="103" w:name="_Toc71805705"/>
      <w:r w:rsidRPr="001C1863">
        <w:t xml:space="preserve">Financial </w:t>
      </w:r>
      <w:r>
        <w:t>W</w:t>
      </w:r>
      <w:r w:rsidRPr="001C1863">
        <w:t>ellness</w:t>
      </w:r>
      <w:r>
        <w:t xml:space="preserve"> Programs</w:t>
      </w:r>
      <w:bookmarkEnd w:id="103"/>
    </w:p>
    <w:p w14:paraId="365893B5" w14:textId="77777777" w:rsidR="00371628" w:rsidRPr="0086633D" w:rsidRDefault="00371628" w:rsidP="00371628">
      <w:pPr>
        <w:spacing w:line="252" w:lineRule="auto"/>
        <w:contextualSpacing/>
      </w:pPr>
      <w:r w:rsidRPr="0086633D">
        <w:t xml:space="preserve">Easing </w:t>
      </w:r>
      <w:r>
        <w:t>your</w:t>
      </w:r>
      <w:r w:rsidRPr="0086633D">
        <w:t xml:space="preserve"> financial worries has m</w:t>
      </w:r>
      <w:r>
        <w:t>any</w:t>
      </w:r>
      <w:r w:rsidRPr="0086633D">
        <w:t xml:space="preserve"> po</w:t>
      </w:r>
      <w:r>
        <w:t>sitive outcomes on your wellbeing. S</w:t>
      </w:r>
      <w:r w:rsidRPr="0086633D">
        <w:t>tudies suggest that financi</w:t>
      </w:r>
      <w:r>
        <w:t>al worries can affect your health.</w:t>
      </w:r>
    </w:p>
    <w:p w14:paraId="7F276A8E" w14:textId="77777777" w:rsidR="00371628" w:rsidRDefault="00371628" w:rsidP="00371628">
      <w:pPr>
        <w:spacing w:line="252" w:lineRule="auto"/>
        <w:contextualSpacing/>
        <w:rPr>
          <w:b/>
          <w:u w:val="single"/>
        </w:rPr>
      </w:pPr>
    </w:p>
    <w:p w14:paraId="262FC7B1" w14:textId="77777777" w:rsidR="00371628" w:rsidRDefault="00371628" w:rsidP="00371628">
      <w:pPr>
        <w:spacing w:line="252" w:lineRule="auto"/>
        <w:contextualSpacing/>
      </w:pPr>
      <w:r w:rsidRPr="0086633D">
        <w:lastRenderedPageBreak/>
        <w:t xml:space="preserve">Financial wellness reminds you to save often because you never know what unexpected events may be around the corner. </w:t>
      </w:r>
      <w:r>
        <w:t>By planning ahead and taking the necessary steps today, you’ll be better equipped to handle surprise expenses and prepare yourself for retirement.</w:t>
      </w:r>
    </w:p>
    <w:p w14:paraId="120C9FC1" w14:textId="77777777" w:rsidR="00371628" w:rsidRDefault="00371628" w:rsidP="00371628">
      <w:pPr>
        <w:spacing w:line="252" w:lineRule="auto"/>
        <w:contextualSpacing/>
      </w:pPr>
    </w:p>
    <w:p w14:paraId="09596969" w14:textId="77777777" w:rsidR="00371628" w:rsidRPr="002B5D76" w:rsidRDefault="00371628" w:rsidP="00371628">
      <w:pPr>
        <w:spacing w:line="252" w:lineRule="auto"/>
        <w:contextualSpacing/>
      </w:pPr>
      <w:r>
        <w:t xml:space="preserve">For more information, contact </w:t>
      </w:r>
      <w:r w:rsidRPr="002B5D76">
        <w:rPr>
          <w:highlight w:val="yellow"/>
        </w:rPr>
        <w:t>[company name]</w:t>
      </w:r>
      <w:r>
        <w:t>.</w:t>
      </w:r>
    </w:p>
    <w:p w14:paraId="462DA0C2" w14:textId="77777777" w:rsidR="00371628" w:rsidRDefault="00371628" w:rsidP="00371628"/>
    <w:p w14:paraId="5F7D147B" w14:textId="431717B2" w:rsidR="001C1863" w:rsidRDefault="009F1127" w:rsidP="009F1127">
      <w:pPr>
        <w:pStyle w:val="Heading1"/>
        <w:spacing w:before="360" w:after="120"/>
      </w:pPr>
      <w:bookmarkStart w:id="104" w:name="_Toc71805706"/>
      <w:r>
        <w:t>Diabetes M</w:t>
      </w:r>
      <w:r w:rsidR="001C1863" w:rsidRPr="001C1863">
        <w:t>anagement</w:t>
      </w:r>
      <w:bookmarkEnd w:id="104"/>
    </w:p>
    <w:p w14:paraId="5C87A300" w14:textId="77777777" w:rsidR="001C1863" w:rsidRDefault="001C1863" w:rsidP="001C1863">
      <w:pPr>
        <w:spacing w:line="252" w:lineRule="auto"/>
        <w:contextualSpacing/>
      </w:pPr>
      <w:r w:rsidRPr="00FF2F68">
        <w:t xml:space="preserve">Managing </w:t>
      </w:r>
      <w:r>
        <w:t xml:space="preserve">a health condition </w:t>
      </w:r>
      <w:r w:rsidRPr="00FF2F68">
        <w:t xml:space="preserve">can be tough – but it doesn’t have to be. The </w:t>
      </w:r>
      <w:r w:rsidRPr="00C23F53">
        <w:rPr>
          <w:highlight w:val="yellow"/>
        </w:rPr>
        <w:t>[vendor name]</w:t>
      </w:r>
      <w:r w:rsidRPr="00FF2F68">
        <w:t xml:space="preserve"> program provides you with all the tools, supplies and support you need to stay on track. </w:t>
      </w:r>
      <w:r w:rsidRPr="00C23F53">
        <w:rPr>
          <w:highlight w:val="yellow"/>
        </w:rPr>
        <w:t>[Vendor name’s]</w:t>
      </w:r>
      <w:r w:rsidRPr="00FF2F68">
        <w:t xml:space="preserve"> fully integrated diabetes program can help you impro</w:t>
      </w:r>
      <w:r>
        <w:t>ve your numbers and as a result, your health and wellbeing.</w:t>
      </w:r>
    </w:p>
    <w:p w14:paraId="33E36ECC" w14:textId="40DD33D2" w:rsidR="00557102" w:rsidRDefault="00557102" w:rsidP="009F1127">
      <w:pPr>
        <w:pStyle w:val="Heading1"/>
        <w:spacing w:before="360" w:after="120"/>
      </w:pPr>
      <w:bookmarkStart w:id="105" w:name="_Toc71805707"/>
      <w:proofErr w:type="spellStart"/>
      <w:r>
        <w:t>Livongo</w:t>
      </w:r>
      <w:proofErr w:type="spellEnd"/>
      <w:r>
        <w:t xml:space="preserve"> (general overview – all services)</w:t>
      </w:r>
      <w:bookmarkEnd w:id="105"/>
    </w:p>
    <w:p w14:paraId="0256E4C9" w14:textId="1B610E90" w:rsidR="00557102" w:rsidRPr="00557102" w:rsidRDefault="00557102" w:rsidP="00557102">
      <w:pPr>
        <w:rPr>
          <w:b/>
        </w:rPr>
      </w:pPr>
      <w:r w:rsidRPr="00557102">
        <w:rPr>
          <w:b/>
        </w:rPr>
        <w:t>An Easy Way to Fit Health into Your Life</w:t>
      </w:r>
    </w:p>
    <w:p w14:paraId="10C9DABD" w14:textId="7DB660F9" w:rsidR="00557102" w:rsidRDefault="00557102" w:rsidP="00557102">
      <w:proofErr w:type="spellStart"/>
      <w:r w:rsidRPr="00557102">
        <w:t>Livongo</w:t>
      </w:r>
      <w:proofErr w:type="spellEnd"/>
      <w:r w:rsidRPr="00557102">
        <w:t xml:space="preserve"> is a holistic program that empowers people with health challenges to live better and do more. The best part? It’s all paid for by your employer or health plan</w:t>
      </w:r>
      <w:r>
        <w:t xml:space="preserve"> so it’s 100% at no cost to you. </w:t>
      </w:r>
      <w:proofErr w:type="spellStart"/>
      <w:r>
        <w:t>Livongo’s</w:t>
      </w:r>
      <w:proofErr w:type="spellEnd"/>
      <w:r>
        <w:t xml:space="preserve"> programs give you access to monitoring, personalized insights, expert support, and more — all working together to help you improve and simplify your health.</w:t>
      </w:r>
    </w:p>
    <w:p w14:paraId="7522BB2B" w14:textId="45927EDB" w:rsidR="00557102" w:rsidRDefault="00557102" w:rsidP="00745628">
      <w:pPr>
        <w:spacing w:after="0" w:line="22" w:lineRule="atLeast"/>
      </w:pPr>
      <w:r w:rsidRPr="00557102">
        <w:rPr>
          <w:b/>
        </w:rPr>
        <w:t>Diabetes Management</w:t>
      </w:r>
      <w:r>
        <w:t xml:space="preserve"> - Make diabetes management easier.</w:t>
      </w:r>
    </w:p>
    <w:p w14:paraId="50734540" w14:textId="77777777" w:rsidR="00557102" w:rsidRDefault="00557102" w:rsidP="00745628">
      <w:pPr>
        <w:pStyle w:val="ListParagraph"/>
        <w:numPr>
          <w:ilvl w:val="0"/>
          <w:numId w:val="37"/>
        </w:numPr>
        <w:spacing w:after="0" w:line="22" w:lineRule="atLeast"/>
      </w:pPr>
      <w:r>
        <w:t>Connected meter and real-time insights</w:t>
      </w:r>
    </w:p>
    <w:p w14:paraId="71347FFD" w14:textId="77777777" w:rsidR="00557102" w:rsidRDefault="00557102" w:rsidP="00745628">
      <w:pPr>
        <w:pStyle w:val="ListParagraph"/>
        <w:numPr>
          <w:ilvl w:val="0"/>
          <w:numId w:val="37"/>
        </w:numPr>
        <w:spacing w:after="0" w:line="22" w:lineRule="atLeast"/>
      </w:pPr>
      <w:r>
        <w:t>Unlimited strips shipped right to you</w:t>
      </w:r>
    </w:p>
    <w:p w14:paraId="061F01A7" w14:textId="24146245" w:rsidR="00557102" w:rsidRDefault="00557102" w:rsidP="00745628">
      <w:pPr>
        <w:pStyle w:val="ListParagraph"/>
        <w:numPr>
          <w:ilvl w:val="0"/>
          <w:numId w:val="37"/>
        </w:numPr>
        <w:spacing w:after="0" w:line="22" w:lineRule="atLeast"/>
      </w:pPr>
      <w:r>
        <w:t>24/7 support from expert coaches</w:t>
      </w:r>
    </w:p>
    <w:p w14:paraId="3D0AB268" w14:textId="77777777" w:rsidR="00557102" w:rsidRDefault="00557102" w:rsidP="00745628">
      <w:pPr>
        <w:spacing w:after="0" w:line="22" w:lineRule="atLeast"/>
      </w:pPr>
    </w:p>
    <w:p w14:paraId="0277B81E" w14:textId="3EBB8C29" w:rsidR="00557102" w:rsidRDefault="00557102" w:rsidP="00745628">
      <w:pPr>
        <w:spacing w:after="0" w:line="22" w:lineRule="atLeast"/>
      </w:pPr>
      <w:r w:rsidRPr="00557102">
        <w:rPr>
          <w:b/>
        </w:rPr>
        <w:t>High Blood Pressure</w:t>
      </w:r>
      <w:r>
        <w:rPr>
          <w:b/>
        </w:rPr>
        <w:t xml:space="preserve"> - </w:t>
      </w:r>
      <w:r>
        <w:t>Simplify managing your blood pressure.</w:t>
      </w:r>
    </w:p>
    <w:p w14:paraId="45DF0A13" w14:textId="77777777" w:rsidR="00557102" w:rsidRDefault="00557102" w:rsidP="00745628">
      <w:pPr>
        <w:pStyle w:val="ListParagraph"/>
        <w:numPr>
          <w:ilvl w:val="0"/>
          <w:numId w:val="37"/>
        </w:numPr>
        <w:spacing w:after="0" w:line="22" w:lineRule="atLeast"/>
      </w:pPr>
      <w:r>
        <w:t>Connected blood pressure monitor</w:t>
      </w:r>
    </w:p>
    <w:p w14:paraId="18925712" w14:textId="77777777" w:rsidR="00557102" w:rsidRDefault="00557102" w:rsidP="00745628">
      <w:pPr>
        <w:pStyle w:val="ListParagraph"/>
        <w:numPr>
          <w:ilvl w:val="0"/>
          <w:numId w:val="37"/>
        </w:numPr>
        <w:spacing w:after="0" w:line="22" w:lineRule="atLeast"/>
      </w:pPr>
      <w:r>
        <w:t>Personalized insights after each check</w:t>
      </w:r>
    </w:p>
    <w:p w14:paraId="412301B0" w14:textId="1DD1C29D" w:rsidR="00557102" w:rsidRDefault="00557102" w:rsidP="00745628">
      <w:pPr>
        <w:pStyle w:val="ListParagraph"/>
        <w:numPr>
          <w:ilvl w:val="0"/>
          <w:numId w:val="37"/>
        </w:numPr>
        <w:spacing w:after="0" w:line="22" w:lineRule="atLeast"/>
      </w:pPr>
      <w:r>
        <w:t>One-on-one support from expert coaches</w:t>
      </w:r>
    </w:p>
    <w:p w14:paraId="1323B3D7" w14:textId="77777777" w:rsidR="00557102" w:rsidRDefault="00557102" w:rsidP="00745628">
      <w:pPr>
        <w:pStyle w:val="ListParagraph"/>
        <w:spacing w:after="0" w:line="22" w:lineRule="atLeast"/>
      </w:pPr>
    </w:p>
    <w:p w14:paraId="08860609" w14:textId="347C40ED" w:rsidR="00557102" w:rsidRDefault="00557102" w:rsidP="00745628">
      <w:pPr>
        <w:spacing w:after="0" w:line="22" w:lineRule="atLeast"/>
      </w:pPr>
      <w:r w:rsidRPr="00557102">
        <w:rPr>
          <w:b/>
        </w:rPr>
        <w:t>Weight Management</w:t>
      </w:r>
      <w:r>
        <w:t xml:space="preserve"> - Take the guesswork out of weight loss.</w:t>
      </w:r>
    </w:p>
    <w:p w14:paraId="18A232A8" w14:textId="77777777" w:rsidR="00557102" w:rsidRDefault="00557102" w:rsidP="00745628">
      <w:pPr>
        <w:pStyle w:val="ListParagraph"/>
        <w:numPr>
          <w:ilvl w:val="0"/>
          <w:numId w:val="37"/>
        </w:numPr>
        <w:spacing w:after="0" w:line="22" w:lineRule="atLeast"/>
      </w:pPr>
      <w:r>
        <w:t>Connected smart scale</w:t>
      </w:r>
    </w:p>
    <w:p w14:paraId="217E1107" w14:textId="77777777" w:rsidR="00557102" w:rsidRDefault="00557102" w:rsidP="00745628">
      <w:pPr>
        <w:pStyle w:val="ListParagraph"/>
        <w:numPr>
          <w:ilvl w:val="0"/>
          <w:numId w:val="37"/>
        </w:numPr>
        <w:spacing w:after="0" w:line="22" w:lineRule="atLeast"/>
      </w:pPr>
      <w:r>
        <w:t>Unlimited one-on-one coaching</w:t>
      </w:r>
    </w:p>
    <w:p w14:paraId="7C6003A5" w14:textId="740FBD15" w:rsidR="00557102" w:rsidRDefault="00557102" w:rsidP="00745628">
      <w:pPr>
        <w:pStyle w:val="ListParagraph"/>
        <w:numPr>
          <w:ilvl w:val="0"/>
          <w:numId w:val="37"/>
        </w:numPr>
        <w:spacing w:after="0" w:line="22" w:lineRule="atLeast"/>
      </w:pPr>
      <w:r>
        <w:t>Mini guided challenges &amp; more</w:t>
      </w:r>
    </w:p>
    <w:p w14:paraId="1AD5D308" w14:textId="77777777" w:rsidR="00557102" w:rsidRDefault="00557102" w:rsidP="00745628">
      <w:pPr>
        <w:pStyle w:val="ListParagraph"/>
        <w:spacing w:after="0" w:line="22" w:lineRule="atLeast"/>
      </w:pPr>
    </w:p>
    <w:p w14:paraId="55EE41C7" w14:textId="005506A2" w:rsidR="00557102" w:rsidRDefault="00557102" w:rsidP="00745628">
      <w:pPr>
        <w:spacing w:after="0" w:line="22" w:lineRule="atLeast"/>
      </w:pPr>
      <w:r w:rsidRPr="00557102">
        <w:rPr>
          <w:b/>
        </w:rPr>
        <w:t>Healthy Living &amp; Diabetes Prevention</w:t>
      </w:r>
      <w:r>
        <w:t xml:space="preserve"> - Lower your risk of developing type 2 diabetes.</w:t>
      </w:r>
    </w:p>
    <w:p w14:paraId="305E61EF" w14:textId="77777777" w:rsidR="00557102" w:rsidRDefault="00557102" w:rsidP="00745628">
      <w:pPr>
        <w:pStyle w:val="ListParagraph"/>
        <w:numPr>
          <w:ilvl w:val="0"/>
          <w:numId w:val="37"/>
        </w:numPr>
        <w:spacing w:after="0" w:line="22" w:lineRule="atLeast"/>
      </w:pPr>
      <w:r>
        <w:t>Connected smart scale</w:t>
      </w:r>
    </w:p>
    <w:p w14:paraId="2FDFE438" w14:textId="77777777" w:rsidR="00557102" w:rsidRDefault="00557102" w:rsidP="00745628">
      <w:pPr>
        <w:pStyle w:val="ListParagraph"/>
        <w:numPr>
          <w:ilvl w:val="0"/>
          <w:numId w:val="37"/>
        </w:numPr>
        <w:spacing w:after="0" w:line="22" w:lineRule="atLeast"/>
      </w:pPr>
      <w:r>
        <w:t>Unlimited one-on-one coaching</w:t>
      </w:r>
    </w:p>
    <w:p w14:paraId="3B42FC61" w14:textId="7A8D37A3" w:rsidR="00557102" w:rsidRDefault="00557102" w:rsidP="00745628">
      <w:pPr>
        <w:pStyle w:val="ListParagraph"/>
        <w:numPr>
          <w:ilvl w:val="0"/>
          <w:numId w:val="37"/>
        </w:numPr>
        <w:spacing w:after="0" w:line="22" w:lineRule="atLeast"/>
      </w:pPr>
      <w:r>
        <w:t>Community support &amp; more</w:t>
      </w:r>
    </w:p>
    <w:p w14:paraId="169C64F9" w14:textId="77777777" w:rsidR="00557102" w:rsidRDefault="00557102" w:rsidP="00745628">
      <w:pPr>
        <w:pStyle w:val="ListParagraph"/>
        <w:spacing w:after="0" w:line="22" w:lineRule="atLeast"/>
      </w:pPr>
    </w:p>
    <w:p w14:paraId="03F12899" w14:textId="03BB058C" w:rsidR="00557102" w:rsidRDefault="00557102" w:rsidP="00745628">
      <w:pPr>
        <w:spacing w:after="0" w:line="22" w:lineRule="atLeast"/>
      </w:pPr>
      <w:r w:rsidRPr="00557102">
        <w:rPr>
          <w:b/>
        </w:rPr>
        <w:t>Behavioral Health</w:t>
      </w:r>
      <w:r>
        <w:t xml:space="preserve"> - Get support for life's challenges.</w:t>
      </w:r>
    </w:p>
    <w:p w14:paraId="55AF2383" w14:textId="77777777" w:rsidR="00557102" w:rsidRDefault="00557102" w:rsidP="00745628">
      <w:pPr>
        <w:pStyle w:val="ListParagraph"/>
        <w:numPr>
          <w:ilvl w:val="0"/>
          <w:numId w:val="37"/>
        </w:numPr>
        <w:spacing w:after="0" w:line="22" w:lineRule="atLeast"/>
      </w:pPr>
      <w:r>
        <w:t>Customized program</w:t>
      </w:r>
    </w:p>
    <w:p w14:paraId="3AF23FB1" w14:textId="77777777" w:rsidR="00557102" w:rsidRDefault="00557102" w:rsidP="00745628">
      <w:pPr>
        <w:pStyle w:val="ListParagraph"/>
        <w:numPr>
          <w:ilvl w:val="0"/>
          <w:numId w:val="37"/>
        </w:numPr>
        <w:spacing w:after="0" w:line="22" w:lineRule="atLeast"/>
      </w:pPr>
      <w:r>
        <w:lastRenderedPageBreak/>
        <w:t>Proven tools &amp; helpful resources</w:t>
      </w:r>
    </w:p>
    <w:p w14:paraId="5F48907B" w14:textId="56433F7D" w:rsidR="00557102" w:rsidRPr="00557102" w:rsidRDefault="00557102" w:rsidP="00745628">
      <w:pPr>
        <w:pStyle w:val="ListParagraph"/>
        <w:numPr>
          <w:ilvl w:val="0"/>
          <w:numId w:val="37"/>
        </w:numPr>
        <w:spacing w:after="0" w:line="22" w:lineRule="atLeast"/>
      </w:pPr>
      <w:r>
        <w:t>Dedicated support</w:t>
      </w:r>
    </w:p>
    <w:p w14:paraId="5A851B8D" w14:textId="1E1AC80D" w:rsidR="009111E3" w:rsidRDefault="009111E3" w:rsidP="009F1127">
      <w:pPr>
        <w:pStyle w:val="Heading1"/>
        <w:spacing w:before="360" w:after="120"/>
      </w:pPr>
      <w:bookmarkStart w:id="106" w:name="_Toc71805708"/>
      <w:proofErr w:type="spellStart"/>
      <w:r>
        <w:t>Livongo</w:t>
      </w:r>
      <w:proofErr w:type="spellEnd"/>
      <w:r>
        <w:t xml:space="preserve"> – Diabetes Management Program</w:t>
      </w:r>
      <w:bookmarkEnd w:id="106"/>
      <w:r>
        <w:t xml:space="preserve"> </w:t>
      </w:r>
    </w:p>
    <w:p w14:paraId="3F7EE749" w14:textId="0047B960" w:rsidR="009111E3" w:rsidRDefault="00A93828" w:rsidP="009111E3">
      <w:pPr>
        <w:pStyle w:val="ListParagraph"/>
        <w:ind w:left="0"/>
      </w:pPr>
      <w:r w:rsidRPr="00A93828">
        <w:t xml:space="preserve">When you join </w:t>
      </w:r>
      <w:proofErr w:type="spellStart"/>
      <w:r w:rsidRPr="00A93828">
        <w:t>Livongo</w:t>
      </w:r>
      <w:proofErr w:type="spellEnd"/>
      <w:r w:rsidRPr="00A93828">
        <w:t xml:space="preserve"> you receive health monitoring devices, unlimited strips and lancets, personalized insights, support from health coaches you can trust, and more. </w:t>
      </w:r>
    </w:p>
    <w:p w14:paraId="027BA70D" w14:textId="77777777" w:rsidR="00A93828" w:rsidRDefault="00A93828" w:rsidP="009111E3">
      <w:pPr>
        <w:pStyle w:val="ListParagraph"/>
        <w:ind w:left="0"/>
      </w:pPr>
    </w:p>
    <w:p w14:paraId="5CC454CB" w14:textId="77777777" w:rsidR="009111E3" w:rsidRPr="009111E3" w:rsidRDefault="009111E3" w:rsidP="009111E3">
      <w:pPr>
        <w:pStyle w:val="ListParagraph"/>
        <w:ind w:left="0"/>
        <w:rPr>
          <w:b/>
        </w:rPr>
      </w:pPr>
      <w:r w:rsidRPr="009111E3">
        <w:rPr>
          <w:b/>
        </w:rPr>
        <w:t xml:space="preserve">More Than a Standard Meter: </w:t>
      </w:r>
    </w:p>
    <w:p w14:paraId="72F5DCFE" w14:textId="239BFD7C" w:rsidR="009111E3" w:rsidRDefault="009111E3" w:rsidP="009111E3">
      <w:pPr>
        <w:pStyle w:val="ListParagraph"/>
        <w:ind w:left="0"/>
      </w:pPr>
      <w:r>
        <w:t xml:space="preserve">The </w:t>
      </w:r>
      <w:proofErr w:type="spellStart"/>
      <w:r>
        <w:t>Livongo</w:t>
      </w:r>
      <w:proofErr w:type="spellEnd"/>
      <w:r>
        <w:t xml:space="preserve"> meter is connected and provides real-time tips and automatically uploads a member’s blood glucose readings, making </w:t>
      </w:r>
      <w:proofErr w:type="gramStart"/>
      <w:r>
        <w:t>log books</w:t>
      </w:r>
      <w:proofErr w:type="gramEnd"/>
      <w:r>
        <w:t xml:space="preserve"> a thing of the past.</w:t>
      </w:r>
      <w:r w:rsidR="00745628">
        <w:br/>
      </w:r>
    </w:p>
    <w:p w14:paraId="5D2BE6AC" w14:textId="77777777" w:rsidR="009111E3" w:rsidRDefault="009111E3" w:rsidP="009111E3">
      <w:pPr>
        <w:pStyle w:val="ListParagraph"/>
        <w:ind w:left="0"/>
      </w:pPr>
    </w:p>
    <w:p w14:paraId="783D2B9F" w14:textId="77777777" w:rsidR="009111E3" w:rsidRPr="009111E3" w:rsidRDefault="009111E3" w:rsidP="009111E3">
      <w:pPr>
        <w:pStyle w:val="ListParagraph"/>
        <w:ind w:left="0"/>
        <w:rPr>
          <w:b/>
        </w:rPr>
      </w:pPr>
      <w:r w:rsidRPr="009111E3">
        <w:rPr>
          <w:b/>
        </w:rPr>
        <w:t xml:space="preserve">Strips at No Cost to Members: </w:t>
      </w:r>
    </w:p>
    <w:p w14:paraId="5DBF7C7A" w14:textId="77777777" w:rsidR="009111E3" w:rsidRDefault="009111E3" w:rsidP="009111E3">
      <w:pPr>
        <w:pStyle w:val="ListParagraph"/>
        <w:ind w:left="0"/>
      </w:pPr>
      <w:r>
        <w:t xml:space="preserve">Members get the strips and lancets they need at no extra cost. When members are about to run out, </w:t>
      </w:r>
      <w:proofErr w:type="spellStart"/>
      <w:r>
        <w:t>Livongo</w:t>
      </w:r>
      <w:proofErr w:type="spellEnd"/>
      <w:r>
        <w:t xml:space="preserve"> ships more strips and lancets, right to their door.</w:t>
      </w:r>
    </w:p>
    <w:p w14:paraId="16174F21" w14:textId="77777777" w:rsidR="009111E3" w:rsidRDefault="009111E3" w:rsidP="009111E3">
      <w:pPr>
        <w:pStyle w:val="ListParagraph"/>
        <w:ind w:left="0"/>
      </w:pPr>
    </w:p>
    <w:p w14:paraId="174373AA" w14:textId="77777777" w:rsidR="009111E3" w:rsidRPr="009111E3" w:rsidRDefault="009111E3" w:rsidP="009111E3">
      <w:pPr>
        <w:pStyle w:val="ListParagraph"/>
        <w:ind w:left="0"/>
        <w:rPr>
          <w:b/>
        </w:rPr>
      </w:pPr>
      <w:r w:rsidRPr="009111E3">
        <w:rPr>
          <w:b/>
        </w:rPr>
        <w:t xml:space="preserve">Coaching Anytime and Anywhere: </w:t>
      </w:r>
    </w:p>
    <w:p w14:paraId="03A6039F" w14:textId="76A0F352" w:rsidR="002B5B5B" w:rsidRDefault="009111E3" w:rsidP="009111E3">
      <w:pPr>
        <w:pStyle w:val="ListParagraph"/>
        <w:ind w:left="0"/>
      </w:pPr>
      <w:proofErr w:type="spellStart"/>
      <w:r>
        <w:t>Livongo</w:t>
      </w:r>
      <w:proofErr w:type="spellEnd"/>
      <w:r>
        <w:t xml:space="preserve"> coaches are Certified Diabetes Educators who are available anytime by phone, text, or mobile app to give members guidance on their nutrition and lifestyle.</w:t>
      </w:r>
    </w:p>
    <w:p w14:paraId="62A45686" w14:textId="792D7B88" w:rsidR="0081305E" w:rsidRDefault="0081305E" w:rsidP="0081305E">
      <w:pPr>
        <w:pStyle w:val="Heading1"/>
        <w:spacing w:before="360" w:after="120"/>
      </w:pPr>
      <w:bookmarkStart w:id="107" w:name="_Toc71805709"/>
      <w:proofErr w:type="spellStart"/>
      <w:r>
        <w:t>Livongo</w:t>
      </w:r>
      <w:proofErr w:type="spellEnd"/>
      <w:r>
        <w:t xml:space="preserve"> – Hypertension Management Program</w:t>
      </w:r>
      <w:bookmarkEnd w:id="107"/>
      <w:r>
        <w:t xml:space="preserve"> </w:t>
      </w:r>
    </w:p>
    <w:p w14:paraId="03E0C61E" w14:textId="08815C52" w:rsidR="0081305E" w:rsidRDefault="0081305E" w:rsidP="0081305E">
      <w:proofErr w:type="spellStart"/>
      <w:r>
        <w:t>Livongo</w:t>
      </w:r>
      <w:proofErr w:type="spellEnd"/>
      <w:r>
        <w:t xml:space="preserve"> helps you manage your blood pressure, at no cost to</w:t>
      </w:r>
      <w:r w:rsidR="00557102">
        <w:t xml:space="preserve"> you. The </w:t>
      </w:r>
      <w:proofErr w:type="spellStart"/>
      <w:r w:rsidR="00557102">
        <w:t>Livongo</w:t>
      </w:r>
      <w:proofErr w:type="spellEnd"/>
      <w:r w:rsidR="00557102">
        <w:t xml:space="preserve"> hypertension</w:t>
      </w:r>
      <w:r>
        <w:t xml:space="preserve"> program includes a cellular-connected blood pressure monitor that transmits data, as well as Health Nudges for managing blood pressure.</w:t>
      </w:r>
    </w:p>
    <w:p w14:paraId="12E5A788" w14:textId="77777777" w:rsidR="001C1863" w:rsidRDefault="002B5B5B" w:rsidP="009F1127">
      <w:pPr>
        <w:pStyle w:val="Heading1"/>
        <w:spacing w:before="360" w:after="120"/>
      </w:pPr>
      <w:bookmarkStart w:id="108" w:name="_Toc71805710"/>
      <w:r w:rsidRPr="002B5B5B">
        <w:t>Hinge Health</w:t>
      </w:r>
      <w:bookmarkEnd w:id="108"/>
    </w:p>
    <w:p w14:paraId="0F58CBCD" w14:textId="77777777" w:rsidR="002B5B5B" w:rsidRPr="002B5B5B" w:rsidRDefault="002B5B5B" w:rsidP="00557102">
      <w:pPr>
        <w:pStyle w:val="ListParagraph"/>
        <w:ind w:left="0"/>
        <w:rPr>
          <w:b/>
          <w:i/>
        </w:rPr>
      </w:pPr>
      <w:r w:rsidRPr="002B5B5B">
        <w:rPr>
          <w:b/>
          <w:i/>
        </w:rPr>
        <w:t>Conquer back or joint pain without drugs or surgery</w:t>
      </w:r>
    </w:p>
    <w:p w14:paraId="5C8F1E36" w14:textId="77777777" w:rsidR="002B5B5B" w:rsidRDefault="002B5B5B" w:rsidP="00557102">
      <w:pPr>
        <w:pStyle w:val="ListParagraph"/>
        <w:ind w:left="0"/>
      </w:pPr>
    </w:p>
    <w:p w14:paraId="5F90A14C" w14:textId="3982F577" w:rsidR="00557102" w:rsidRDefault="002B5B5B" w:rsidP="00557102">
      <w:pPr>
        <w:pStyle w:val="ListParagraph"/>
        <w:spacing w:after="120"/>
        <w:ind w:left="0"/>
      </w:pPr>
      <w:r>
        <w:t>You and your eligible family members get free access to Hinge Health’s programs for back, knee, hip, shoulder, or neck pain, which include:</w:t>
      </w:r>
    </w:p>
    <w:p w14:paraId="164CC406" w14:textId="04B1630F" w:rsidR="00557102" w:rsidRDefault="002B5B5B" w:rsidP="00557102">
      <w:pPr>
        <w:pStyle w:val="ListParagraph"/>
        <w:numPr>
          <w:ilvl w:val="0"/>
          <w:numId w:val="29"/>
        </w:numPr>
        <w:spacing w:after="120"/>
      </w:pPr>
      <w:r>
        <w:t xml:space="preserve">A free tablet computer and wearable sensors </w:t>
      </w:r>
    </w:p>
    <w:p w14:paraId="1822A7F4" w14:textId="77777777" w:rsidR="002B5B5B" w:rsidRDefault="002B5B5B" w:rsidP="00557102">
      <w:pPr>
        <w:pStyle w:val="ListParagraph"/>
        <w:numPr>
          <w:ilvl w:val="0"/>
          <w:numId w:val="29"/>
        </w:numPr>
        <w:spacing w:after="120"/>
      </w:pPr>
      <w:r>
        <w:t>Unlimited 1-on-1 health coaching</w:t>
      </w:r>
    </w:p>
    <w:p w14:paraId="0491FF3B" w14:textId="77777777" w:rsidR="002B5B5B" w:rsidRDefault="002B5B5B" w:rsidP="00557102">
      <w:pPr>
        <w:pStyle w:val="ListParagraph"/>
        <w:numPr>
          <w:ilvl w:val="0"/>
          <w:numId w:val="29"/>
        </w:numPr>
        <w:spacing w:after="0"/>
      </w:pPr>
      <w:r>
        <w:t>Personalized exercise therapy</w:t>
      </w:r>
    </w:p>
    <w:p w14:paraId="66827886" w14:textId="58E85D8F" w:rsidR="002B5B5B" w:rsidRDefault="00557102" w:rsidP="002B5B5B">
      <w:pPr>
        <w:pStyle w:val="ListParagraph"/>
        <w:ind w:left="0"/>
      </w:pPr>
      <w:r>
        <w:rPr>
          <w:rFonts w:ascii="Times New Roman" w:hAnsi="Times New Roman" w:cs="Times New Roman"/>
          <w:noProof/>
          <w:sz w:val="24"/>
          <w:szCs w:val="24"/>
        </w:rPr>
        <w:lastRenderedPageBreak/>
        <w:drawing>
          <wp:inline distT="0" distB="0" distL="0" distR="0" wp14:anchorId="655A0C71" wp14:editId="2AB8A872">
            <wp:extent cx="1561514" cy="2009230"/>
            <wp:effectExtent l="0" t="0" r="635" b="0"/>
            <wp:docPr id="9" name="Picture 9" descr="ed3f498b-c70a-463a-b0b3-ac520110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3f498b-c70a-463a-b0b3-ac52011074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3614" cy="2024800"/>
                    </a:xfrm>
                    <a:prstGeom prst="rect">
                      <a:avLst/>
                    </a:prstGeom>
                    <a:noFill/>
                    <a:ln>
                      <a:noFill/>
                    </a:ln>
                  </pic:spPr>
                </pic:pic>
              </a:graphicData>
            </a:graphic>
          </wp:inline>
        </w:drawing>
      </w:r>
    </w:p>
    <w:p w14:paraId="36568CAA" w14:textId="4B249406" w:rsidR="00862B36" w:rsidRDefault="002B5B5B" w:rsidP="002B5B5B">
      <w:pPr>
        <w:pStyle w:val="ListParagraph"/>
        <w:ind w:left="0"/>
      </w:pPr>
      <w:r>
        <w:t xml:space="preserve">To learn more call </w:t>
      </w:r>
      <w:proofErr w:type="gramStart"/>
      <w:r w:rsidRPr="00A147AB">
        <w:rPr>
          <w:highlight w:val="yellow"/>
        </w:rPr>
        <w:t>855-902-2777</w:t>
      </w:r>
      <w:r>
        <w:t>, or</w:t>
      </w:r>
      <w:proofErr w:type="gramEnd"/>
      <w:r>
        <w:t xml:space="preserve"> apply at </w:t>
      </w:r>
      <w:hyperlink r:id="rId20" w:history="1">
        <w:r w:rsidR="00862B36" w:rsidRPr="00B63565">
          <w:rPr>
            <w:rStyle w:val="Hyperlink"/>
            <w:highlight w:val="yellow"/>
          </w:rPr>
          <w:t>www.HingeHealth.com/</w:t>
        </w:r>
        <w:r w:rsidR="00862B36" w:rsidRPr="00B63565">
          <w:rPr>
            <w:rStyle w:val="Hyperlink"/>
          </w:rPr>
          <w:t>company</w:t>
        </w:r>
      </w:hyperlink>
      <w:r w:rsidR="00A147AB">
        <w:t>.</w:t>
      </w:r>
      <w:r w:rsidR="00862B36">
        <w:br/>
      </w:r>
      <w:r w:rsidR="00745628">
        <w:br/>
      </w:r>
      <w:r w:rsidR="00745628">
        <w:br/>
      </w:r>
    </w:p>
    <w:p w14:paraId="315F2362" w14:textId="77777777" w:rsidR="00862B36" w:rsidRDefault="00862B36" w:rsidP="009F1127">
      <w:pPr>
        <w:pStyle w:val="Heading1"/>
        <w:spacing w:before="360" w:after="120"/>
      </w:pPr>
      <w:bookmarkStart w:id="109" w:name="_Toc71805711"/>
      <w:r>
        <w:t>98point6</w:t>
      </w:r>
      <w:bookmarkEnd w:id="109"/>
    </w:p>
    <w:p w14:paraId="29DD4756" w14:textId="77777777" w:rsidR="00862B36" w:rsidRPr="00862B36" w:rsidRDefault="00862B36" w:rsidP="00862B36">
      <w:pPr>
        <w:rPr>
          <w:b/>
          <w:i/>
        </w:rPr>
      </w:pPr>
      <w:r w:rsidRPr="00862B36">
        <w:rPr>
          <w:b/>
          <w:i/>
        </w:rPr>
        <w:t>Care From Anywhere – 24/7</w:t>
      </w:r>
    </w:p>
    <w:p w14:paraId="290674D4" w14:textId="77777777" w:rsidR="00862B36" w:rsidRDefault="00862B36" w:rsidP="00862B36">
      <w:r>
        <w:t xml:space="preserve">98point6 provides on demand, text-based care from the convenience of an app. Their </w:t>
      </w:r>
      <w:proofErr w:type="gramStart"/>
      <w:r>
        <w:t>board certified</w:t>
      </w:r>
      <w:proofErr w:type="gramEnd"/>
      <w:r>
        <w:t xml:space="preserve"> physicians cover the full spectrum of primary care– from medical questions, to diagnosis and treatment, to prescriptions and labs. Whether you have a health question while cooking dinner or your child is spiking a fever at 2 am, 98point6 can help. </w:t>
      </w:r>
    </w:p>
    <w:p w14:paraId="77BCA089" w14:textId="77777777" w:rsidR="00862B36" w:rsidRDefault="00862B36" w:rsidP="00862B36">
      <w:r>
        <w:t xml:space="preserve">With no appointments, no </w:t>
      </w:r>
      <w:proofErr w:type="gramStart"/>
      <w:r>
        <w:t>travel</w:t>
      </w:r>
      <w:proofErr w:type="gramEnd"/>
      <w:r>
        <w:t xml:space="preserve"> and no waiting rooms, 98point6 can address a wide variety of conditions including:</w:t>
      </w:r>
    </w:p>
    <w:p w14:paraId="1A679877" w14:textId="77777777" w:rsidR="00862B36" w:rsidRDefault="00862B36" w:rsidP="00862B36">
      <w:pPr>
        <w:pStyle w:val="ListParagraph"/>
        <w:numPr>
          <w:ilvl w:val="0"/>
          <w:numId w:val="30"/>
        </w:numPr>
      </w:pPr>
      <w:r>
        <w:t xml:space="preserve">Itchy or sore throat </w:t>
      </w:r>
    </w:p>
    <w:p w14:paraId="1350C7E7" w14:textId="77777777" w:rsidR="00862B36" w:rsidRDefault="00862B36" w:rsidP="00862B36">
      <w:pPr>
        <w:pStyle w:val="ListParagraph"/>
        <w:numPr>
          <w:ilvl w:val="0"/>
          <w:numId w:val="30"/>
        </w:numPr>
      </w:pPr>
      <w:r>
        <w:t>Rashes</w:t>
      </w:r>
    </w:p>
    <w:p w14:paraId="1D11A503" w14:textId="77777777" w:rsidR="00862B36" w:rsidRDefault="00862B36" w:rsidP="00862B36">
      <w:pPr>
        <w:pStyle w:val="ListParagraph"/>
        <w:numPr>
          <w:ilvl w:val="0"/>
          <w:numId w:val="30"/>
        </w:numPr>
      </w:pPr>
      <w:r>
        <w:t xml:space="preserve">Seasonal allergies </w:t>
      </w:r>
    </w:p>
    <w:p w14:paraId="48F4317E" w14:textId="77777777" w:rsidR="00862B36" w:rsidRDefault="00862B36" w:rsidP="00862B36">
      <w:pPr>
        <w:pStyle w:val="ListParagraph"/>
        <w:numPr>
          <w:ilvl w:val="0"/>
          <w:numId w:val="30"/>
        </w:numPr>
      </w:pPr>
      <w:r>
        <w:t>Muscle sprains and strains</w:t>
      </w:r>
    </w:p>
    <w:p w14:paraId="5B1B7A99" w14:textId="77777777" w:rsidR="00862B36" w:rsidRDefault="00862B36" w:rsidP="00862B36">
      <w:pPr>
        <w:pStyle w:val="ListParagraph"/>
        <w:numPr>
          <w:ilvl w:val="0"/>
          <w:numId w:val="30"/>
        </w:numPr>
      </w:pPr>
      <w:r>
        <w:t>Stomach flu/ gastroenteritis</w:t>
      </w:r>
    </w:p>
    <w:p w14:paraId="483B38E4" w14:textId="77777777" w:rsidR="00862B36" w:rsidRDefault="00862B36" w:rsidP="00557102">
      <w:pPr>
        <w:pStyle w:val="ListParagraph"/>
        <w:numPr>
          <w:ilvl w:val="0"/>
          <w:numId w:val="30"/>
        </w:numPr>
        <w:spacing w:after="0"/>
      </w:pPr>
      <w:r>
        <w:t>Urinary Tract Infections (UTIs)</w:t>
      </w:r>
    </w:p>
    <w:p w14:paraId="23025F97" w14:textId="77777777" w:rsidR="00862B36" w:rsidRDefault="00862B36" w:rsidP="00557102">
      <w:pPr>
        <w:spacing w:after="0"/>
      </w:pPr>
    </w:p>
    <w:p w14:paraId="2D19F8C0" w14:textId="77777777" w:rsidR="00862B36" w:rsidRPr="00862B36" w:rsidRDefault="00862B36" w:rsidP="00862B36">
      <w:pPr>
        <w:rPr>
          <w:b/>
        </w:rPr>
      </w:pPr>
      <w:r w:rsidRPr="00862B36">
        <w:rPr>
          <w:b/>
        </w:rPr>
        <w:t xml:space="preserve">Eligibility: </w:t>
      </w:r>
    </w:p>
    <w:p w14:paraId="5868AFDF" w14:textId="77777777" w:rsidR="00862B36" w:rsidRDefault="00862B36" w:rsidP="00862B36">
      <w:r>
        <w:t xml:space="preserve">Employees and dependents age 18 and older who are enrolled in a </w:t>
      </w:r>
      <w:r w:rsidRPr="00862B36">
        <w:rPr>
          <w:highlight w:val="yellow"/>
        </w:rPr>
        <w:t>{Company}</w:t>
      </w:r>
      <w:r>
        <w:t xml:space="preserve"> medical plan </w:t>
      </w:r>
      <w:proofErr w:type="gramStart"/>
      <w:r>
        <w:t>are</w:t>
      </w:r>
      <w:proofErr w:type="gramEnd"/>
      <w:r>
        <w:t xml:space="preserve"> eligible for this benefit.</w:t>
      </w:r>
    </w:p>
    <w:p w14:paraId="432FDAD9" w14:textId="77777777" w:rsidR="00862B36" w:rsidRDefault="00862B36" w:rsidP="00862B36">
      <w:r w:rsidRPr="00862B36">
        <w:t xml:space="preserve">Download the mobile app and set up your account today through the App Store, Google Play or by going to </w:t>
      </w:r>
      <w:r w:rsidRPr="00862B36">
        <w:rPr>
          <w:highlight w:val="yellow"/>
        </w:rPr>
        <w:t>www.98point6.com/company</w:t>
      </w:r>
      <w:r w:rsidRPr="00862B36">
        <w:t>.</w:t>
      </w:r>
    </w:p>
    <w:p w14:paraId="1DEB92B2" w14:textId="77777777" w:rsidR="00862B36" w:rsidRPr="00862B36" w:rsidRDefault="00862B36" w:rsidP="00862B36">
      <w:r>
        <w:rPr>
          <w:rFonts w:ascii="Times New Roman" w:hAnsi="Times New Roman" w:cs="Times New Roman"/>
          <w:noProof/>
          <w:sz w:val="24"/>
          <w:szCs w:val="24"/>
        </w:rPr>
        <w:lastRenderedPageBreak/>
        <w:drawing>
          <wp:inline distT="0" distB="0" distL="0" distR="0" wp14:anchorId="24C1DAD9" wp14:editId="3BF56BBB">
            <wp:extent cx="1211200" cy="2120900"/>
            <wp:effectExtent l="0" t="0" r="8255" b="0"/>
            <wp:docPr id="10" name="Picture 10" descr="98point6 mobil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8point6 mobile ap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663" cy="2123462"/>
                    </a:xfrm>
                    <a:prstGeom prst="rect">
                      <a:avLst/>
                    </a:prstGeom>
                    <a:noFill/>
                    <a:ln>
                      <a:noFill/>
                    </a:ln>
                    <a:effectLst/>
                  </pic:spPr>
                </pic:pic>
              </a:graphicData>
            </a:graphic>
          </wp:inline>
        </w:drawing>
      </w:r>
    </w:p>
    <w:p w14:paraId="716784A9" w14:textId="77777777" w:rsidR="00862B36" w:rsidRDefault="00862B36" w:rsidP="00862B36"/>
    <w:p w14:paraId="2B594AF8" w14:textId="77777777" w:rsidR="00F5071F" w:rsidRDefault="00F5071F" w:rsidP="00862B36"/>
    <w:p w14:paraId="1B9DE470" w14:textId="77777777" w:rsidR="00F5071F" w:rsidRDefault="00F5071F" w:rsidP="00862B36"/>
    <w:p w14:paraId="13515616" w14:textId="046060B1" w:rsidR="00F5071F" w:rsidRPr="00862B36" w:rsidRDefault="002961BE" w:rsidP="00F5071F">
      <w:pPr>
        <w:pStyle w:val="Style1"/>
      </w:pPr>
      <w:bookmarkStart w:id="110" w:name="_Toc71805712"/>
      <w:r>
        <w:t xml:space="preserve">Non-Tobacco User / Tobacco Surcharge / </w:t>
      </w:r>
      <w:r>
        <w:br/>
        <w:t>Tobacco Cessation</w:t>
      </w:r>
      <w:bookmarkEnd w:id="110"/>
      <w:r>
        <w:t xml:space="preserve"> </w:t>
      </w:r>
    </w:p>
    <w:p w14:paraId="326042B7" w14:textId="77777777" w:rsidR="001C1863" w:rsidRPr="00D83B7B" w:rsidRDefault="001C1863" w:rsidP="009F1127">
      <w:pPr>
        <w:pStyle w:val="Heading1"/>
        <w:spacing w:before="360" w:after="120"/>
      </w:pPr>
      <w:bookmarkStart w:id="111" w:name="_Toc71805713"/>
      <w:r w:rsidRPr="00D83B7B">
        <w:t>Tobacco Surcharge</w:t>
      </w:r>
      <w:bookmarkEnd w:id="111"/>
    </w:p>
    <w:p w14:paraId="31EC2D37" w14:textId="77777777" w:rsidR="001C1863" w:rsidRPr="00392C87" w:rsidRDefault="001C1863" w:rsidP="001C1863">
      <w:pPr>
        <w:spacing w:line="252" w:lineRule="auto"/>
        <w:contextualSpacing/>
        <w:rPr>
          <w:b/>
        </w:rPr>
      </w:pPr>
      <w:r w:rsidRPr="00392C87">
        <w:rPr>
          <w:b/>
        </w:rPr>
        <w:t>Non</w:t>
      </w:r>
      <w:r>
        <w:rPr>
          <w:b/>
        </w:rPr>
        <w:t>-Tobacco User Credits sample #1:</w:t>
      </w:r>
    </w:p>
    <w:p w14:paraId="4C8F5C70" w14:textId="77777777" w:rsidR="001C1863" w:rsidRDefault="001C1863" w:rsidP="001C1863">
      <w:pPr>
        <w:spacing w:line="252" w:lineRule="auto"/>
        <w:contextualSpacing/>
      </w:pPr>
      <w:r>
        <w:t xml:space="preserve">Effective </w:t>
      </w:r>
      <w:r w:rsidRPr="00DD7475">
        <w:rPr>
          <w:highlight w:val="yellow"/>
        </w:rPr>
        <w:t>[date]</w:t>
      </w:r>
      <w:r>
        <w:t xml:space="preserve">, medical contributions will contain a Tobacco User surcharge. All employees enrolled in a </w:t>
      </w:r>
      <w:r>
        <w:rPr>
          <w:highlight w:val="yellow"/>
        </w:rPr>
        <w:t>[</w:t>
      </w:r>
      <w:r w:rsidRPr="00392C87">
        <w:rPr>
          <w:highlight w:val="yellow"/>
        </w:rPr>
        <w:t>company name]</w:t>
      </w:r>
      <w:r w:rsidRPr="00300606">
        <w:t xml:space="preserve"> </w:t>
      </w:r>
      <w:r>
        <w:t xml:space="preserve">medical/prescription drug plan will see a rate for “Tobacco Users” as well as “Non-Tobacco Users”. If you certify that you are a Tobacco User, your health insurance premiums will be </w:t>
      </w:r>
      <w:r w:rsidRPr="00392C87">
        <w:rPr>
          <w:highlight w:val="yellow"/>
        </w:rPr>
        <w:t>$___</w:t>
      </w:r>
      <w:r>
        <w:t xml:space="preserve"> per month higher than a Non-Tobacco User.</w:t>
      </w:r>
    </w:p>
    <w:p w14:paraId="32DA1D23" w14:textId="77777777" w:rsidR="001C1863" w:rsidRDefault="001C1863" w:rsidP="00862B36">
      <w:pPr>
        <w:pStyle w:val="ListParagraph"/>
        <w:numPr>
          <w:ilvl w:val="0"/>
          <w:numId w:val="32"/>
        </w:numPr>
        <w:spacing w:after="0" w:line="252" w:lineRule="auto"/>
      </w:pPr>
      <w:r>
        <w:t xml:space="preserve">If you are a tobacco user and enrolled in one of the medical/prescription drug plans and attest that you will complete an eligible Tobacco Cessation program by </w:t>
      </w:r>
      <w:r w:rsidRPr="00862B36">
        <w:rPr>
          <w:highlight w:val="yellow"/>
        </w:rPr>
        <w:t>[date]</w:t>
      </w:r>
      <w:r>
        <w:t xml:space="preserve">, you will qualify for a </w:t>
      </w:r>
      <w:r w:rsidRPr="00862B36">
        <w:rPr>
          <w:highlight w:val="yellow"/>
        </w:rPr>
        <w:t>$___</w:t>
      </w:r>
      <w:r>
        <w:t xml:space="preserve"> credit per month. See Human Resources for more details and how to enroll.</w:t>
      </w:r>
    </w:p>
    <w:p w14:paraId="749CA97E" w14:textId="77777777" w:rsidR="001C1863" w:rsidRDefault="001C1863" w:rsidP="00862B36">
      <w:pPr>
        <w:pStyle w:val="ListParagraph"/>
        <w:numPr>
          <w:ilvl w:val="0"/>
          <w:numId w:val="32"/>
        </w:numPr>
        <w:spacing w:after="0" w:line="252" w:lineRule="auto"/>
      </w:pPr>
      <w:r>
        <w:t xml:space="preserve">Those tobacco users who indicate they will complete a qualified Tobacco Cessation program by </w:t>
      </w:r>
      <w:r w:rsidRPr="00862B36">
        <w:rPr>
          <w:highlight w:val="yellow"/>
        </w:rPr>
        <w:t>[date]</w:t>
      </w:r>
      <w:r>
        <w:t xml:space="preserve"> and do not, will lose their </w:t>
      </w:r>
      <w:r w:rsidRPr="00862B36">
        <w:rPr>
          <w:highlight w:val="yellow"/>
        </w:rPr>
        <w:t>$___</w:t>
      </w:r>
      <w:r>
        <w:t xml:space="preserve"> credit per month, retroactive to the start of our plan year </w:t>
      </w:r>
      <w:r w:rsidRPr="00862B36">
        <w:rPr>
          <w:highlight w:val="yellow"/>
        </w:rPr>
        <w:t>[date]</w:t>
      </w:r>
      <w:r>
        <w:t>.</w:t>
      </w:r>
    </w:p>
    <w:p w14:paraId="391F488D" w14:textId="77777777" w:rsidR="001C1863" w:rsidRDefault="001C1863" w:rsidP="001C1863">
      <w:pPr>
        <w:spacing w:line="252" w:lineRule="auto"/>
        <w:contextualSpacing/>
      </w:pPr>
    </w:p>
    <w:p w14:paraId="002F13C8" w14:textId="77777777" w:rsidR="001C1863" w:rsidRDefault="001C1863" w:rsidP="001C1863">
      <w:pPr>
        <w:spacing w:line="252" w:lineRule="auto"/>
        <w:contextualSpacing/>
      </w:pPr>
      <w:r>
        <w:t>What is a “Non-Tobacco User”?</w:t>
      </w:r>
    </w:p>
    <w:p w14:paraId="291688DE" w14:textId="77777777" w:rsidR="001C1863" w:rsidRDefault="001C1863" w:rsidP="001C1863">
      <w:pPr>
        <w:spacing w:line="252" w:lineRule="auto"/>
        <w:contextualSpacing/>
      </w:pPr>
      <w:r>
        <w:t>A non-smoker/non-vaper/non-tobacco user is defined as an individual who has not smoked a cigarette, e-cigarette, cigar, e-cigar, pipe, e-pipe, e-hookah, or used tobacco/chew products or electronic smoking devices of any kind in any form in the last 180 days.</w:t>
      </w:r>
    </w:p>
    <w:p w14:paraId="608D82BE" w14:textId="77777777" w:rsidR="001C1863" w:rsidRDefault="001C1863" w:rsidP="001C1863">
      <w:pPr>
        <w:spacing w:line="252" w:lineRule="auto"/>
        <w:contextualSpacing/>
      </w:pPr>
    </w:p>
    <w:p w14:paraId="2FDD8FF0" w14:textId="77777777" w:rsidR="001C1863" w:rsidRPr="00392C87" w:rsidRDefault="001C1863" w:rsidP="001C1863">
      <w:pPr>
        <w:spacing w:line="252" w:lineRule="auto"/>
        <w:contextualSpacing/>
        <w:rPr>
          <w:b/>
        </w:rPr>
      </w:pPr>
      <w:r w:rsidRPr="00392C87">
        <w:rPr>
          <w:b/>
        </w:rPr>
        <w:t>Non-Tobacco User Credits Sample #</w:t>
      </w:r>
      <w:r>
        <w:rPr>
          <w:b/>
        </w:rPr>
        <w:t>2:</w:t>
      </w:r>
    </w:p>
    <w:p w14:paraId="61E7A6A7" w14:textId="77777777" w:rsidR="001C1863" w:rsidRDefault="001C1863" w:rsidP="001C1863">
      <w:pPr>
        <w:spacing w:line="252" w:lineRule="auto"/>
        <w:contextualSpacing/>
      </w:pPr>
      <w:r>
        <w:lastRenderedPageBreak/>
        <w:t xml:space="preserve">All employees and their covered spouses/partners enrolled in a </w:t>
      </w:r>
      <w:r w:rsidRPr="00DD7475">
        <w:rPr>
          <w:highlight w:val="yellow"/>
        </w:rPr>
        <w:t>[company name]</w:t>
      </w:r>
      <w:r>
        <w:t xml:space="preserve"> medical/prescription drug plan are eligible to earn non-tobacco user credits. If you and your enrolled spouse/partner certify that you are both non-tobacco users, you will pay less for your medical and prescription drug coverage.</w:t>
      </w:r>
    </w:p>
    <w:p w14:paraId="0EF144EA" w14:textId="77777777" w:rsidR="001C1863" w:rsidRDefault="001C1863" w:rsidP="002A55BF">
      <w:pPr>
        <w:pStyle w:val="ListParagraph"/>
        <w:numPr>
          <w:ilvl w:val="0"/>
          <w:numId w:val="26"/>
        </w:numPr>
        <w:spacing w:after="0" w:line="252" w:lineRule="auto"/>
      </w:pPr>
      <w:r>
        <w:t xml:space="preserve">We offer a </w:t>
      </w:r>
      <w:r w:rsidRPr="00DD7475">
        <w:rPr>
          <w:highlight w:val="yellow"/>
        </w:rPr>
        <w:t>$___</w:t>
      </w:r>
      <w:r>
        <w:t xml:space="preserve"> credit per pay period for employees who are certified, non-tobacco users and enrolled for coverage under one of the </w:t>
      </w:r>
      <w:r w:rsidRPr="00DD7475">
        <w:rPr>
          <w:highlight w:val="yellow"/>
        </w:rPr>
        <w:t>[company name]</w:t>
      </w:r>
      <w:r>
        <w:t xml:space="preserve"> medical/prescription drug plans.</w:t>
      </w:r>
    </w:p>
    <w:p w14:paraId="58ED7C3B" w14:textId="7BF6E94B" w:rsidR="001C1863" w:rsidRDefault="001C1863" w:rsidP="002A55BF">
      <w:pPr>
        <w:pStyle w:val="ListParagraph"/>
        <w:numPr>
          <w:ilvl w:val="0"/>
          <w:numId w:val="26"/>
        </w:numPr>
        <w:spacing w:after="0" w:line="252" w:lineRule="auto"/>
      </w:pPr>
      <w:r>
        <w:t xml:space="preserve">An additional </w:t>
      </w:r>
      <w:r w:rsidRPr="00DD7475">
        <w:rPr>
          <w:highlight w:val="yellow"/>
        </w:rPr>
        <w:t>$___</w:t>
      </w:r>
      <w:r>
        <w:t xml:space="preserve"> non-tobacco user credit applies to spouses/partners who are</w:t>
      </w:r>
      <w:r w:rsidR="00EC5B41">
        <w:t xml:space="preserve"> certified non-tobacco users and</w:t>
      </w:r>
      <w:r w:rsidR="005723A4">
        <w:t xml:space="preserve"> enrolled in</w:t>
      </w:r>
      <w:r>
        <w:t xml:space="preserve"> medical/prescription drug coverage</w:t>
      </w:r>
      <w:r w:rsidR="00EC5B41">
        <w:t>.</w:t>
      </w:r>
    </w:p>
    <w:p w14:paraId="29C3B841" w14:textId="77777777" w:rsidR="001C1863" w:rsidRDefault="001C1863" w:rsidP="001C1863">
      <w:pPr>
        <w:spacing w:line="252" w:lineRule="auto"/>
        <w:contextualSpacing/>
      </w:pPr>
    </w:p>
    <w:p w14:paraId="548060C4" w14:textId="77777777" w:rsidR="001C1863" w:rsidRPr="00D83B7B" w:rsidRDefault="001C1863" w:rsidP="001C1863">
      <w:pPr>
        <w:spacing w:line="252" w:lineRule="auto"/>
        <w:contextualSpacing/>
        <w:rPr>
          <w:b/>
        </w:rPr>
      </w:pPr>
      <w:r w:rsidRPr="00D83B7B">
        <w:rPr>
          <w:b/>
        </w:rPr>
        <w:t>What is a “Non-Tobacco User”?</w:t>
      </w:r>
    </w:p>
    <w:p w14:paraId="5C0D2029" w14:textId="77777777" w:rsidR="001C1863" w:rsidRDefault="001C1863" w:rsidP="001C1863">
      <w:pPr>
        <w:spacing w:line="252" w:lineRule="auto"/>
        <w:contextualSpacing/>
      </w:pPr>
      <w:r>
        <w:t>A non-smoker/non-vaper/non-tobacco user is defined as an individual who has not smoked a cigarette, e-cigarette, cigar, e-cigar, pipe, e-pipe, e-hookah, or used tobacco/chew products or electronic smoking devices of any kind in any form in the last 180 days.</w:t>
      </w:r>
    </w:p>
    <w:p w14:paraId="7E97A061" w14:textId="77777777" w:rsidR="00221124" w:rsidRDefault="00221124" w:rsidP="001C1863">
      <w:pPr>
        <w:tabs>
          <w:tab w:val="left" w:pos="2460"/>
        </w:tabs>
        <w:spacing w:line="252" w:lineRule="auto"/>
        <w:contextualSpacing/>
      </w:pPr>
    </w:p>
    <w:p w14:paraId="19F0A120" w14:textId="77777777" w:rsidR="00221124" w:rsidRDefault="00221124" w:rsidP="001C1863">
      <w:pPr>
        <w:tabs>
          <w:tab w:val="left" w:pos="2460"/>
        </w:tabs>
        <w:spacing w:line="252" w:lineRule="auto"/>
        <w:contextualSpacing/>
      </w:pPr>
    </w:p>
    <w:p w14:paraId="3F621414" w14:textId="77777777" w:rsidR="00221124" w:rsidRDefault="00221124" w:rsidP="001C1863">
      <w:pPr>
        <w:tabs>
          <w:tab w:val="left" w:pos="2460"/>
        </w:tabs>
        <w:spacing w:line="252" w:lineRule="auto"/>
        <w:contextualSpacing/>
      </w:pPr>
    </w:p>
    <w:p w14:paraId="30A919BC" w14:textId="77777777" w:rsidR="00221124" w:rsidRDefault="00221124" w:rsidP="001C1863">
      <w:pPr>
        <w:tabs>
          <w:tab w:val="left" w:pos="2460"/>
        </w:tabs>
        <w:spacing w:line="252" w:lineRule="auto"/>
        <w:contextualSpacing/>
      </w:pPr>
    </w:p>
    <w:p w14:paraId="624D0C4C" w14:textId="77777777" w:rsidR="001C1863" w:rsidRDefault="001C1863" w:rsidP="001C1863">
      <w:pPr>
        <w:tabs>
          <w:tab w:val="left" w:pos="2460"/>
        </w:tabs>
        <w:spacing w:line="252" w:lineRule="auto"/>
        <w:contextualSpacing/>
      </w:pPr>
      <w:r>
        <w:tab/>
      </w:r>
    </w:p>
    <w:p w14:paraId="40DDB8FE" w14:textId="77777777" w:rsidR="001C1863" w:rsidRPr="00392C87" w:rsidRDefault="001C1863" w:rsidP="009F1127">
      <w:pPr>
        <w:pStyle w:val="Heading1"/>
        <w:spacing w:before="360" w:after="120"/>
      </w:pPr>
      <w:bookmarkStart w:id="112" w:name="_Toc71805714"/>
      <w:r w:rsidRPr="001C1863">
        <w:t>Tobacco Cessation Program</w:t>
      </w:r>
      <w:bookmarkEnd w:id="112"/>
    </w:p>
    <w:p w14:paraId="150ECC02" w14:textId="77777777" w:rsidR="001C1863" w:rsidRDefault="001C1863" w:rsidP="001C1863">
      <w:pPr>
        <w:spacing w:line="252" w:lineRule="auto"/>
        <w:contextualSpacing/>
      </w:pPr>
    </w:p>
    <w:p w14:paraId="73B51322" w14:textId="77777777" w:rsidR="001C1863" w:rsidRPr="00BF0DB9" w:rsidRDefault="001C1863" w:rsidP="001C1863">
      <w:pPr>
        <w:spacing w:line="252" w:lineRule="auto"/>
        <w:contextualSpacing/>
        <w:rPr>
          <w:b/>
        </w:rPr>
      </w:pPr>
      <w:r w:rsidRPr="00BF0DB9">
        <w:rPr>
          <w:b/>
        </w:rPr>
        <w:t>Sample #1:</w:t>
      </w:r>
    </w:p>
    <w:p w14:paraId="04ABF837" w14:textId="77777777" w:rsidR="001C1863" w:rsidRDefault="001C1863" w:rsidP="001C1863">
      <w:pPr>
        <w:spacing w:line="252" w:lineRule="auto"/>
        <w:contextualSpacing/>
      </w:pPr>
      <w:r>
        <w:t xml:space="preserve">If you and/or your spouse/partner are enrolled in one of the </w:t>
      </w:r>
      <w:r w:rsidRPr="00DD7475">
        <w:rPr>
          <w:highlight w:val="yellow"/>
        </w:rPr>
        <w:t>[company name]</w:t>
      </w:r>
      <w:r>
        <w:t xml:space="preserve"> medical/prescription drug plans and complete the </w:t>
      </w:r>
      <w:r w:rsidRPr="00BF0DB9">
        <w:rPr>
          <w:highlight w:val="yellow"/>
        </w:rPr>
        <w:t>[vendor name]</w:t>
      </w:r>
      <w:r>
        <w:t xml:space="preserve"> Tobacco Cessation Program before </w:t>
      </w:r>
      <w:r w:rsidRPr="00DD7475">
        <w:rPr>
          <w:highlight w:val="yellow"/>
        </w:rPr>
        <w:t>[date]</w:t>
      </w:r>
      <w:r>
        <w:t>, you are then eligible to receive the non-tobacco user credit.</w:t>
      </w:r>
    </w:p>
    <w:p w14:paraId="545E0901" w14:textId="77777777" w:rsidR="001C1863" w:rsidRDefault="001C1863" w:rsidP="001C1863">
      <w:pPr>
        <w:spacing w:line="252" w:lineRule="auto"/>
        <w:contextualSpacing/>
      </w:pPr>
    </w:p>
    <w:p w14:paraId="368C5FF4" w14:textId="77777777" w:rsidR="001C1863" w:rsidRDefault="001C1863" w:rsidP="001C1863">
      <w:pPr>
        <w:spacing w:line="252" w:lineRule="auto"/>
        <w:contextualSpacing/>
      </w:pPr>
      <w:r>
        <w:t xml:space="preserve">The company </w:t>
      </w:r>
      <w:r w:rsidRPr="00DD7475">
        <w:rPr>
          <w:highlight w:val="yellow"/>
        </w:rPr>
        <w:t>[pays for/reimburses]</w:t>
      </w:r>
      <w:r>
        <w:t xml:space="preserve"> the cost of the Tobacco Cessation Program for all benefits-eligible employees and covered spouses/partners interested in quitting.</w:t>
      </w:r>
    </w:p>
    <w:p w14:paraId="4249DF65" w14:textId="77777777" w:rsidR="001C1863" w:rsidRDefault="001C1863" w:rsidP="001C1863">
      <w:pPr>
        <w:spacing w:line="252" w:lineRule="auto"/>
        <w:contextualSpacing/>
      </w:pPr>
    </w:p>
    <w:p w14:paraId="270BF1AC" w14:textId="77777777" w:rsidR="001C1863" w:rsidRDefault="001C1863" w:rsidP="001C1863">
      <w:pPr>
        <w:spacing w:line="252" w:lineRule="auto"/>
        <w:contextualSpacing/>
      </w:pPr>
      <w:r>
        <w:t xml:space="preserve">PLEASE NOTE: To be eligible for the Tobacco Cessation Program, dependents must be enrolled in the </w:t>
      </w:r>
      <w:r w:rsidRPr="00DD7475">
        <w:rPr>
          <w:highlight w:val="yellow"/>
        </w:rPr>
        <w:t>[company name]</w:t>
      </w:r>
      <w:r>
        <w:t xml:space="preserve"> medical plan and over the age of 18.</w:t>
      </w:r>
    </w:p>
    <w:p w14:paraId="10430E02" w14:textId="77777777" w:rsidR="001C1863" w:rsidRDefault="001C1863" w:rsidP="001C1863">
      <w:pPr>
        <w:spacing w:line="252" w:lineRule="auto"/>
        <w:contextualSpacing/>
      </w:pPr>
    </w:p>
    <w:p w14:paraId="777D10E1" w14:textId="77777777" w:rsidR="001C1863" w:rsidRPr="00E11ED7" w:rsidRDefault="001C1863" w:rsidP="001C1863">
      <w:pPr>
        <w:spacing w:line="252" w:lineRule="auto"/>
        <w:contextualSpacing/>
        <w:rPr>
          <w:b/>
        </w:rPr>
      </w:pPr>
      <w:r>
        <w:rPr>
          <w:b/>
        </w:rPr>
        <w:t>*</w:t>
      </w:r>
      <w:proofErr w:type="gramStart"/>
      <w:r w:rsidRPr="00E11ED7">
        <w:rPr>
          <w:b/>
        </w:rPr>
        <w:t>coul</w:t>
      </w:r>
      <w:r>
        <w:rPr>
          <w:b/>
        </w:rPr>
        <w:t>d</w:t>
      </w:r>
      <w:proofErr w:type="gramEnd"/>
      <w:r>
        <w:rPr>
          <w:b/>
        </w:rPr>
        <w:t xml:space="preserve"> include wording from general </w:t>
      </w:r>
      <w:r w:rsidRPr="00E11ED7">
        <w:rPr>
          <w:b/>
        </w:rPr>
        <w:t>Freedom From Smoking flyer</w:t>
      </w:r>
      <w:r>
        <w:rPr>
          <w:b/>
        </w:rPr>
        <w:t xml:space="preserve"> since it’s a common program clients offer</w:t>
      </w:r>
    </w:p>
    <w:p w14:paraId="13FD83BF" w14:textId="77777777" w:rsidR="001C1863" w:rsidRDefault="001C1863" w:rsidP="001C1863">
      <w:pPr>
        <w:spacing w:line="252" w:lineRule="auto"/>
        <w:contextualSpacing/>
      </w:pPr>
    </w:p>
    <w:p w14:paraId="7FB40189" w14:textId="77777777" w:rsidR="001C1863" w:rsidRDefault="001C1863" w:rsidP="001C1863">
      <w:pPr>
        <w:spacing w:line="252" w:lineRule="auto"/>
        <w:contextualSpacing/>
        <w:rPr>
          <w:b/>
        </w:rPr>
      </w:pPr>
      <w:r w:rsidRPr="008340B5">
        <w:rPr>
          <w:b/>
        </w:rPr>
        <w:t>Sample #2:</w:t>
      </w:r>
    </w:p>
    <w:p w14:paraId="37ABEC17" w14:textId="77777777" w:rsidR="001C1863" w:rsidRPr="008340B5" w:rsidRDefault="001C1863" w:rsidP="001C1863">
      <w:pPr>
        <w:spacing w:line="252" w:lineRule="auto"/>
        <w:contextualSpacing/>
      </w:pPr>
      <w:r w:rsidRPr="008340B5">
        <w:t xml:space="preserve">If you and your spouse (if applicable) both sign the </w:t>
      </w:r>
      <w:proofErr w:type="gramStart"/>
      <w:r w:rsidRPr="008340B5">
        <w:t>Non-tobacco</w:t>
      </w:r>
      <w:proofErr w:type="gramEnd"/>
      <w:r w:rsidRPr="008340B5">
        <w:t xml:space="preserve"> certification form before </w:t>
      </w:r>
      <w:r w:rsidRPr="008340B5">
        <w:rPr>
          <w:highlight w:val="yellow"/>
        </w:rPr>
        <w:t>[date]</w:t>
      </w:r>
      <w:r w:rsidRPr="008340B5">
        <w:t xml:space="preserve">, you will be eligible to earn an additional </w:t>
      </w:r>
      <w:r w:rsidRPr="008340B5">
        <w:rPr>
          <w:highlight w:val="yellow"/>
        </w:rPr>
        <w:t>[Amount]</w:t>
      </w:r>
      <w:r w:rsidRPr="008340B5">
        <w:t xml:space="preserve"> per month premium reduction beginning</w:t>
      </w:r>
      <w:r>
        <w:t xml:space="preserve"> </w:t>
      </w:r>
      <w:r w:rsidRPr="008340B5">
        <w:rPr>
          <w:highlight w:val="yellow"/>
        </w:rPr>
        <w:t>[date]</w:t>
      </w:r>
      <w:r w:rsidRPr="008340B5">
        <w:t xml:space="preserve">. Employee only will earn an additional </w:t>
      </w:r>
      <w:r w:rsidRPr="008340B5">
        <w:rPr>
          <w:highlight w:val="yellow"/>
        </w:rPr>
        <w:t>[Amount]</w:t>
      </w:r>
      <w:r>
        <w:t xml:space="preserve"> per month</w:t>
      </w:r>
      <w:r w:rsidRPr="008340B5">
        <w:t xml:space="preserve">. </w:t>
      </w:r>
    </w:p>
    <w:p w14:paraId="598D09FE" w14:textId="77777777" w:rsidR="001C1863" w:rsidRPr="008340B5" w:rsidRDefault="001C1863" w:rsidP="001C1863">
      <w:pPr>
        <w:spacing w:line="252" w:lineRule="auto"/>
        <w:contextualSpacing/>
      </w:pPr>
    </w:p>
    <w:p w14:paraId="12C534BC" w14:textId="77777777" w:rsidR="001C1863" w:rsidRPr="008340B5" w:rsidRDefault="001C1863" w:rsidP="001C1863">
      <w:pPr>
        <w:spacing w:line="252" w:lineRule="auto"/>
        <w:contextualSpacing/>
      </w:pPr>
      <w:r w:rsidRPr="008340B5">
        <w:t xml:space="preserve">COMPLETE A NON-TOBACCO USER CERTIFICATION DURING OPEN ENROLLMENT or complete a tobacco cessation program through American Lung Association’s Freedom from Smoking Plus program by </w:t>
      </w:r>
      <w:r w:rsidRPr="008340B5">
        <w:rPr>
          <w:highlight w:val="yellow"/>
        </w:rPr>
        <w:t>[</w:t>
      </w:r>
      <w:r>
        <w:rPr>
          <w:highlight w:val="yellow"/>
        </w:rPr>
        <w:t>date</w:t>
      </w:r>
      <w:r w:rsidRPr="008340B5">
        <w:rPr>
          <w:highlight w:val="yellow"/>
        </w:rPr>
        <w:t>]</w:t>
      </w:r>
      <w:r>
        <w:t xml:space="preserve">. </w:t>
      </w:r>
      <w:r>
        <w:br/>
      </w:r>
      <w:r>
        <w:br/>
      </w:r>
      <w:r w:rsidRPr="008340B5">
        <w:t xml:space="preserve">Visit </w:t>
      </w:r>
      <w:r w:rsidRPr="001C1863">
        <w:rPr>
          <w:b/>
        </w:rPr>
        <w:t>www.freedomfromsmoking.org</w:t>
      </w:r>
      <w:r w:rsidRPr="008340B5">
        <w:t xml:space="preserve"> and click Join Now. The cost of the program is $99.95. Upon completion </w:t>
      </w:r>
      <w:r w:rsidRPr="008340B5">
        <w:lastRenderedPageBreak/>
        <w:t>of the program, submit your completion certificate to HR and you will be reimbursed the full cost of the program and receive the premium reduction retroactive to the beginning of the program.</w:t>
      </w:r>
    </w:p>
    <w:p w14:paraId="3284D382" w14:textId="77777777" w:rsidR="001C1863" w:rsidRDefault="001C1863" w:rsidP="001C1863"/>
    <w:p w14:paraId="2CB2F972" w14:textId="77777777" w:rsidR="001C1863" w:rsidRDefault="001C1863" w:rsidP="009F1127">
      <w:pPr>
        <w:pStyle w:val="Heading1"/>
        <w:spacing w:before="360" w:after="120"/>
      </w:pPr>
      <w:bookmarkStart w:id="113" w:name="_Toc71805715"/>
      <w:r w:rsidRPr="001C1863">
        <w:t xml:space="preserve">Disease Management/Chronic </w:t>
      </w:r>
      <w:r>
        <w:t>C</w:t>
      </w:r>
      <w:r w:rsidRPr="001C1863">
        <w:t xml:space="preserve">are </w:t>
      </w:r>
      <w:r>
        <w:t>P</w:t>
      </w:r>
      <w:r w:rsidRPr="001C1863">
        <w:t>rograms</w:t>
      </w:r>
      <w:bookmarkEnd w:id="113"/>
    </w:p>
    <w:p w14:paraId="69184E5F" w14:textId="77777777" w:rsidR="001C1863" w:rsidRPr="00607C0B" w:rsidRDefault="001C1863" w:rsidP="001C1863">
      <w:pPr>
        <w:spacing w:line="252" w:lineRule="auto"/>
        <w:contextualSpacing/>
        <w:rPr>
          <w:b/>
        </w:rPr>
      </w:pPr>
      <w:r w:rsidRPr="00607C0B">
        <w:rPr>
          <w:b/>
        </w:rPr>
        <w:t>Importance of managing chronic disease</w:t>
      </w:r>
    </w:p>
    <w:p w14:paraId="6483890C" w14:textId="77777777" w:rsidR="001C1863" w:rsidRDefault="001C1863" w:rsidP="001C1863">
      <w:pPr>
        <w:spacing w:line="252" w:lineRule="auto"/>
        <w:contextualSpacing/>
      </w:pPr>
      <w:r>
        <w:rPr>
          <w:highlight w:val="yellow"/>
        </w:rPr>
        <w:t>{I</w:t>
      </w:r>
      <w:r w:rsidRPr="001F38F9">
        <w:rPr>
          <w:highlight w:val="yellow"/>
        </w:rPr>
        <w:t>nsert program name}</w:t>
      </w:r>
      <w:r>
        <w:t xml:space="preserve"> drills down to the root cause of soaring healthcare costs: unhealthy lifestyles and behaviors. Identifying these behaviors and detecting health conditions with the potential for high-dollar costs are important steps in helping you gain control over long-term healthcare spending. </w:t>
      </w:r>
      <w:r w:rsidRPr="001F38F9">
        <w:rPr>
          <w:highlight w:val="yellow"/>
        </w:rPr>
        <w:t>{</w:t>
      </w:r>
      <w:r>
        <w:rPr>
          <w:highlight w:val="yellow"/>
        </w:rPr>
        <w:t>I</w:t>
      </w:r>
      <w:r w:rsidRPr="001F38F9">
        <w:rPr>
          <w:highlight w:val="yellow"/>
        </w:rPr>
        <w:t>nsert program name}</w:t>
      </w:r>
      <w:r>
        <w:t xml:space="preserve"> targets members at all risk levels to give you and your family the resources needed to properly manage your condition.</w:t>
      </w:r>
    </w:p>
    <w:p w14:paraId="252D78D6" w14:textId="77777777" w:rsidR="001C1863" w:rsidRDefault="001C1863" w:rsidP="001C1863">
      <w:pPr>
        <w:spacing w:line="252" w:lineRule="auto"/>
        <w:contextualSpacing/>
        <w:rPr>
          <w:b/>
        </w:rPr>
      </w:pPr>
    </w:p>
    <w:p w14:paraId="5C817DA9" w14:textId="77777777" w:rsidR="001C1863" w:rsidRPr="00607C0B" w:rsidRDefault="001C1863" w:rsidP="001C1863">
      <w:pPr>
        <w:spacing w:line="252" w:lineRule="auto"/>
        <w:contextualSpacing/>
        <w:rPr>
          <w:b/>
        </w:rPr>
      </w:pPr>
      <w:r w:rsidRPr="00607C0B">
        <w:rPr>
          <w:b/>
        </w:rPr>
        <w:t>Disease management: the process</w:t>
      </w:r>
    </w:p>
    <w:p w14:paraId="6EBEA704" w14:textId="77777777" w:rsidR="001C1863" w:rsidRDefault="001C1863" w:rsidP="001C1863">
      <w:pPr>
        <w:spacing w:line="252" w:lineRule="auto"/>
        <w:contextualSpacing/>
      </w:pPr>
      <w:r>
        <w:t>The disease management program promotes better self-management to identified members, so you can achieve clinical improvements based on evidence-based care guidelines.</w:t>
      </w:r>
    </w:p>
    <w:p w14:paraId="231A3080" w14:textId="77777777" w:rsidR="001C1863" w:rsidRDefault="001C1863" w:rsidP="001C1863">
      <w:pPr>
        <w:spacing w:line="252" w:lineRule="auto"/>
        <w:contextualSpacing/>
      </w:pPr>
    </w:p>
    <w:p w14:paraId="3EC375A4" w14:textId="77777777" w:rsidR="00F5071F" w:rsidRDefault="00F5071F" w:rsidP="001C1863">
      <w:pPr>
        <w:spacing w:line="252" w:lineRule="auto"/>
        <w:contextualSpacing/>
      </w:pPr>
    </w:p>
    <w:p w14:paraId="6B84F7EE" w14:textId="77777777" w:rsidR="00F5071F" w:rsidRDefault="00F5071F" w:rsidP="001C1863">
      <w:pPr>
        <w:spacing w:line="252" w:lineRule="auto"/>
        <w:contextualSpacing/>
      </w:pPr>
    </w:p>
    <w:p w14:paraId="6728601E" w14:textId="5FEC3938" w:rsidR="005211C2" w:rsidRDefault="005D33A0" w:rsidP="003C6EB2">
      <w:pPr>
        <w:pStyle w:val="Style1"/>
      </w:pPr>
      <w:bookmarkStart w:id="114" w:name="_Toc71805716"/>
      <w:r>
        <w:t xml:space="preserve">CSB </w:t>
      </w:r>
      <w:r w:rsidR="00556477">
        <w:t>Value-Added Services</w:t>
      </w:r>
      <w:bookmarkEnd w:id="114"/>
    </w:p>
    <w:p w14:paraId="1B4DD401" w14:textId="3542BBA6" w:rsidR="00D676DD" w:rsidRDefault="00444CAE" w:rsidP="009F1127">
      <w:pPr>
        <w:pStyle w:val="Heading1"/>
        <w:spacing w:before="360" w:after="120"/>
      </w:pPr>
      <w:bookmarkStart w:id="115" w:name="_Toc71805717"/>
      <w:proofErr w:type="spellStart"/>
      <w:r w:rsidRPr="003C6EB2">
        <w:t>BenefitPerks</w:t>
      </w:r>
      <w:proofErr w:type="spellEnd"/>
      <w:r w:rsidR="0012320E" w:rsidRPr="003C6EB2">
        <w:rPr>
          <w:rStyle w:val="Heading1Char"/>
        </w:rPr>
        <w:t xml:space="preserve"> Rewards Program</w:t>
      </w:r>
      <w:bookmarkEnd w:id="115"/>
      <w:r w:rsidRPr="00444CAE">
        <w:rPr>
          <w:rStyle w:val="Heading1Char"/>
        </w:rPr>
        <w:t xml:space="preserve"> </w:t>
      </w:r>
    </w:p>
    <w:p w14:paraId="12FC4614" w14:textId="13F78FA1" w:rsidR="00444CAE" w:rsidRPr="00D676DD" w:rsidRDefault="00444CAE" w:rsidP="00D676DD">
      <w:pPr>
        <w:rPr>
          <w:rFonts w:ascii="Franklin Gothic Demi" w:hAnsi="Franklin Gothic Demi"/>
        </w:rPr>
      </w:pPr>
      <w:r w:rsidRPr="00D676DD">
        <w:rPr>
          <w:rFonts w:ascii="Franklin Gothic Demi" w:hAnsi="Franklin Gothic Demi"/>
        </w:rPr>
        <w:t>With CSB Benefit Perks, members gain access to premium discounts on valuable services and items.</w:t>
      </w:r>
    </w:p>
    <w:p w14:paraId="7319254F" w14:textId="77777777" w:rsidR="00444CAE" w:rsidRDefault="00444CAE" w:rsidP="00444CAE">
      <w:r>
        <w:t xml:space="preserve">CSB Benefit Perks is a discount and rewards program provided by Conner Strong &amp; Buckelew (CSB) that is available to all employees at no additional cost. The program allows employees to receive discounts and cash back for hand-selected shopping online at major retailers. </w:t>
      </w:r>
    </w:p>
    <w:p w14:paraId="26B942CF" w14:textId="77777777" w:rsidR="00444CAE" w:rsidRDefault="00444CAE" w:rsidP="00444CAE">
      <w:r>
        <w:t xml:space="preserve">Use the Benefit Perks website to browse through categories such as: Automotive, Beauty, Computer &amp; Electronics, Gifts &amp; Flowers, Health &amp; Wellness and much more! Employees can also print coupons to present at local retailers and merchants for in-person savings, including movie theatres and other services. </w:t>
      </w:r>
    </w:p>
    <w:p w14:paraId="2C44C376" w14:textId="77777777" w:rsidR="00E63224" w:rsidRDefault="00444CAE" w:rsidP="00444CAE">
      <w:pPr>
        <w:rPr>
          <w:b/>
        </w:rPr>
      </w:pPr>
      <w:r>
        <w:t xml:space="preserve">Start saving today by registering online at </w:t>
      </w:r>
      <w:r w:rsidRPr="00444CAE">
        <w:rPr>
          <w:b/>
        </w:rPr>
        <w:t>connerstrong.corestream.com</w:t>
      </w:r>
      <w:r w:rsidR="003C6EB2">
        <w:rPr>
          <w:b/>
        </w:rPr>
        <w:t>.</w:t>
      </w:r>
    </w:p>
    <w:p w14:paraId="650B4B8C" w14:textId="77777777" w:rsidR="003C6EB2" w:rsidRPr="003C6EB2" w:rsidRDefault="003C6EB2" w:rsidP="00444CAE">
      <w:pPr>
        <w:rPr>
          <w:rStyle w:val="Heading1Char"/>
          <w:rFonts w:asciiTheme="minorHAnsi" w:eastAsiaTheme="minorHAnsi" w:hAnsiTheme="minorHAnsi" w:cstheme="minorBidi"/>
          <w:b/>
          <w:color w:val="auto"/>
          <w:sz w:val="22"/>
          <w:szCs w:val="22"/>
        </w:rPr>
      </w:pPr>
    </w:p>
    <w:p w14:paraId="451C9766" w14:textId="77777777" w:rsidR="00D676DD" w:rsidRDefault="008318CB" w:rsidP="009F1127">
      <w:pPr>
        <w:pStyle w:val="Heading1"/>
        <w:spacing w:before="360" w:after="120"/>
        <w:rPr>
          <w:rStyle w:val="Heading1Char"/>
        </w:rPr>
      </w:pPr>
      <w:bookmarkStart w:id="116" w:name="_Toc71805718"/>
      <w:r w:rsidRPr="003C6EB2">
        <w:t>Member</w:t>
      </w:r>
      <w:r w:rsidRPr="003C6EB2">
        <w:rPr>
          <w:rStyle w:val="Heading1Char"/>
        </w:rPr>
        <w:t xml:space="preserve"> Advocacy</w:t>
      </w:r>
      <w:bookmarkEnd w:id="116"/>
    </w:p>
    <w:p w14:paraId="7D5E3736" w14:textId="066C3151" w:rsidR="008318CB" w:rsidRPr="00D676DD" w:rsidRDefault="008318CB" w:rsidP="00D676DD">
      <w:pPr>
        <w:rPr>
          <w:rFonts w:ascii="Franklin Gothic Demi" w:hAnsi="Franklin Gothic Demi"/>
        </w:rPr>
      </w:pPr>
      <w:r w:rsidRPr="00D676DD">
        <w:rPr>
          <w:rFonts w:ascii="Franklin Gothic Demi" w:hAnsi="Franklin Gothic Demi"/>
        </w:rPr>
        <w:t xml:space="preserve">Do you need help resolving a benefits issue? </w:t>
      </w:r>
    </w:p>
    <w:p w14:paraId="22790E67" w14:textId="77777777" w:rsidR="008318CB" w:rsidRDefault="008318CB" w:rsidP="00444CAE">
      <w:r w:rsidRPr="008318CB">
        <w:lastRenderedPageBreak/>
        <w:t>Member Advocacy, provided by Conner Strong &amp; Buckelew, allows you to speak to a specially trained Member Advocate who can help you get the most out of your benefits.</w:t>
      </w:r>
    </w:p>
    <w:p w14:paraId="192A3B98" w14:textId="77777777" w:rsidR="008318CB" w:rsidRPr="008318CB" w:rsidRDefault="008318CB" w:rsidP="008318CB">
      <w:pPr>
        <w:rPr>
          <w:b/>
        </w:rPr>
      </w:pPr>
      <w:r w:rsidRPr="008318CB">
        <w:rPr>
          <w:b/>
        </w:rPr>
        <w:t>You can contact Member Advocacy for assistance if you:</w:t>
      </w:r>
    </w:p>
    <w:p w14:paraId="043CF636" w14:textId="77777777" w:rsidR="008318CB" w:rsidRDefault="008318CB" w:rsidP="002A55BF">
      <w:pPr>
        <w:pStyle w:val="ListParagraph"/>
        <w:numPr>
          <w:ilvl w:val="0"/>
          <w:numId w:val="12"/>
        </w:numPr>
      </w:pPr>
      <w:r>
        <w:t>Believe your claim was not paid properly</w:t>
      </w:r>
    </w:p>
    <w:p w14:paraId="31BE2DBD" w14:textId="77777777" w:rsidR="008318CB" w:rsidRDefault="008318CB" w:rsidP="002A55BF">
      <w:pPr>
        <w:pStyle w:val="ListParagraph"/>
        <w:numPr>
          <w:ilvl w:val="0"/>
          <w:numId w:val="12"/>
        </w:numPr>
      </w:pPr>
      <w:r>
        <w:t>Need clarification on information from the insurance company</w:t>
      </w:r>
    </w:p>
    <w:p w14:paraId="67ED875F" w14:textId="77777777" w:rsidR="008318CB" w:rsidRDefault="008318CB" w:rsidP="002A55BF">
      <w:pPr>
        <w:pStyle w:val="ListParagraph"/>
        <w:numPr>
          <w:ilvl w:val="0"/>
          <w:numId w:val="12"/>
        </w:numPr>
      </w:pPr>
      <w:r>
        <w:t>Have a question regarding a medical bill</w:t>
      </w:r>
    </w:p>
    <w:p w14:paraId="1E6F2DF1" w14:textId="77777777" w:rsidR="008318CB" w:rsidRDefault="008318CB" w:rsidP="002A55BF">
      <w:pPr>
        <w:pStyle w:val="ListParagraph"/>
        <w:numPr>
          <w:ilvl w:val="0"/>
          <w:numId w:val="12"/>
        </w:numPr>
      </w:pPr>
      <w:r>
        <w:t>Are unclear on how your benefits work</w:t>
      </w:r>
    </w:p>
    <w:p w14:paraId="2A4235A4" w14:textId="77777777" w:rsidR="008318CB" w:rsidRDefault="008318CB" w:rsidP="002A55BF">
      <w:pPr>
        <w:pStyle w:val="ListParagraph"/>
        <w:numPr>
          <w:ilvl w:val="0"/>
          <w:numId w:val="12"/>
        </w:numPr>
      </w:pPr>
      <w:r>
        <w:t>Need information about adding or removing a dependent</w:t>
      </w:r>
    </w:p>
    <w:p w14:paraId="4910AC2B" w14:textId="77777777" w:rsidR="008318CB" w:rsidRDefault="008318CB" w:rsidP="002A55BF">
      <w:pPr>
        <w:pStyle w:val="ListParagraph"/>
        <w:numPr>
          <w:ilvl w:val="0"/>
          <w:numId w:val="12"/>
        </w:numPr>
      </w:pPr>
      <w:r>
        <w:t>Need help resolving a benefits problem you’ve been working on</w:t>
      </w:r>
    </w:p>
    <w:p w14:paraId="1FA9D46D" w14:textId="77777777" w:rsidR="008318CB" w:rsidRPr="008318CB" w:rsidRDefault="008318CB" w:rsidP="008318CB">
      <w:pPr>
        <w:rPr>
          <w:b/>
        </w:rPr>
      </w:pPr>
      <w:r w:rsidRPr="008318CB">
        <w:rPr>
          <w:b/>
        </w:rPr>
        <w:t>You can contact Member Advocacy in any of the following ways:</w:t>
      </w:r>
    </w:p>
    <w:p w14:paraId="5147152A" w14:textId="77777777" w:rsidR="008318CB" w:rsidRDefault="008318CB" w:rsidP="002A55BF">
      <w:pPr>
        <w:pStyle w:val="ListParagraph"/>
        <w:numPr>
          <w:ilvl w:val="0"/>
          <w:numId w:val="12"/>
        </w:numPr>
      </w:pPr>
      <w:r>
        <w:t xml:space="preserve">Via phone: </w:t>
      </w:r>
      <w:r w:rsidRPr="00D676DD">
        <w:rPr>
          <w:rFonts w:ascii="Franklin Gothic Demi" w:hAnsi="Franklin Gothic Demi"/>
        </w:rPr>
        <w:t>800.563.9929</w:t>
      </w:r>
      <w:r>
        <w:t>, Monday through Friday, 8:30 am to 5:00 pm</w:t>
      </w:r>
    </w:p>
    <w:p w14:paraId="2F03D59C" w14:textId="77777777" w:rsidR="008318CB" w:rsidRPr="00D676DD" w:rsidRDefault="008318CB" w:rsidP="002A55BF">
      <w:pPr>
        <w:pStyle w:val="ListParagraph"/>
        <w:numPr>
          <w:ilvl w:val="0"/>
          <w:numId w:val="12"/>
        </w:numPr>
        <w:rPr>
          <w:rFonts w:ascii="Franklin Gothic Demi" w:hAnsi="Franklin Gothic Demi"/>
        </w:rPr>
      </w:pPr>
      <w:r>
        <w:t xml:space="preserve">Via the web: </w:t>
      </w:r>
      <w:r w:rsidRPr="00D676DD">
        <w:rPr>
          <w:rFonts w:ascii="Franklin Gothic Demi" w:hAnsi="Franklin Gothic Demi"/>
        </w:rPr>
        <w:t>www.connerstrong.com/memberadvocacy</w:t>
      </w:r>
    </w:p>
    <w:p w14:paraId="412683FC" w14:textId="77777777" w:rsidR="008318CB" w:rsidRDefault="008318CB" w:rsidP="002A55BF">
      <w:pPr>
        <w:pStyle w:val="ListParagraph"/>
        <w:numPr>
          <w:ilvl w:val="0"/>
          <w:numId w:val="12"/>
        </w:numPr>
      </w:pPr>
      <w:r>
        <w:t xml:space="preserve">Via e-mail: </w:t>
      </w:r>
      <w:r w:rsidRPr="00D676DD">
        <w:rPr>
          <w:rFonts w:ascii="Franklin Gothic Demi" w:hAnsi="Franklin Gothic Demi"/>
        </w:rPr>
        <w:t>cssteam@connerstrong.com</w:t>
      </w:r>
    </w:p>
    <w:p w14:paraId="7DA22ADE" w14:textId="77777777" w:rsidR="008318CB" w:rsidRDefault="008318CB" w:rsidP="002A55BF">
      <w:pPr>
        <w:pStyle w:val="ListParagraph"/>
        <w:numPr>
          <w:ilvl w:val="0"/>
          <w:numId w:val="12"/>
        </w:numPr>
      </w:pPr>
      <w:r>
        <w:t xml:space="preserve">Via fax: </w:t>
      </w:r>
      <w:r w:rsidRPr="00D676DD">
        <w:rPr>
          <w:rFonts w:ascii="Franklin Gothic Demi" w:hAnsi="Franklin Gothic Demi"/>
        </w:rPr>
        <w:t>856.685.2253</w:t>
      </w:r>
    </w:p>
    <w:p w14:paraId="51537C0F" w14:textId="77777777" w:rsidR="008318CB" w:rsidRDefault="008318CB" w:rsidP="008318CB">
      <w:r>
        <w:t>Member Advocates are available Monday through Friday, 8:30 am to 5:00 pm (Eastern Time). After hours, you will be able to leave a message with a live representative and receive a response by phone or email during business hours within 24 to 48 hours of your inquiry.</w:t>
      </w:r>
    </w:p>
    <w:p w14:paraId="0ACB3D92" w14:textId="77777777" w:rsidR="00E63224" w:rsidRDefault="00E63224" w:rsidP="008318CB"/>
    <w:p w14:paraId="3205AFA7" w14:textId="77777777" w:rsidR="009D58C5" w:rsidRDefault="009D58C5" w:rsidP="009F1127">
      <w:pPr>
        <w:pStyle w:val="Heading1"/>
        <w:spacing w:before="360" w:after="120"/>
      </w:pPr>
      <w:bookmarkStart w:id="117" w:name="_Toc71805719"/>
      <w:r>
        <w:t>Guardian Nurses</w:t>
      </w:r>
      <w:bookmarkEnd w:id="117"/>
    </w:p>
    <w:p w14:paraId="1F307A8D" w14:textId="77777777" w:rsidR="009D58C5" w:rsidRPr="00D676DD" w:rsidRDefault="009D58C5" w:rsidP="009D58C5">
      <w:pPr>
        <w:rPr>
          <w:rFonts w:ascii="Franklin Gothic Demi" w:hAnsi="Franklin Gothic Demi"/>
        </w:rPr>
      </w:pPr>
      <w:r w:rsidRPr="00D676DD">
        <w:rPr>
          <w:rFonts w:ascii="Franklin Gothic Demi" w:hAnsi="Franklin Gothic Demi"/>
        </w:rPr>
        <w:t xml:space="preserve">Guardian Nurses is a team of Registered Nurses who have one goal: To make the healthcare system work for patients and families. </w:t>
      </w:r>
    </w:p>
    <w:p w14:paraId="21DA47BE" w14:textId="084D329F" w:rsidR="009D58C5" w:rsidRDefault="009D58C5" w:rsidP="009D58C5">
      <w:r w:rsidRPr="00D676DD">
        <w:rPr>
          <w:rFonts w:ascii="Franklin Gothic Demi" w:hAnsi="Franklin Gothic Demi"/>
        </w:rPr>
        <w:t xml:space="preserve">What does Guardian Nurses </w:t>
      </w:r>
      <w:r w:rsidR="00D676DD">
        <w:rPr>
          <w:rFonts w:ascii="Franklin Gothic Demi" w:hAnsi="Franklin Gothic Demi"/>
        </w:rPr>
        <w:t>d</w:t>
      </w:r>
      <w:r w:rsidRPr="00D676DD">
        <w:rPr>
          <w:rFonts w:ascii="Franklin Gothic Demi" w:hAnsi="Franklin Gothic Demi"/>
        </w:rPr>
        <w:t>o?</w:t>
      </w:r>
      <w:r>
        <w:rPr>
          <w:b/>
        </w:rPr>
        <w:br/>
      </w:r>
      <w:r>
        <w:t xml:space="preserve">When you turn to Guardian Nurses, you get answers to your questions and a nurse advocate to help you navigate the healthcare system so that it works for you. A registered nurse gets to know you, your </w:t>
      </w:r>
      <w:proofErr w:type="gramStart"/>
      <w:r>
        <w:t>situation</w:t>
      </w:r>
      <w:proofErr w:type="gramEnd"/>
      <w:r>
        <w:t xml:space="preserve"> and your needs. Your nurse gathers the best available information and explains it in plain language so that you can make the best possible decisions for yourself or a loved one. Then your nurse becomes your personal guide and champion, advocating for you with doctors, hospitals, insurance companies, nursing homes, equipment suppliers, community services — anyone and everyone involved in your care. Your nurse will even go with you to your doctors' appointments and assist with various other healthcare needs.</w:t>
      </w:r>
    </w:p>
    <w:p w14:paraId="4DFF19AA" w14:textId="77777777" w:rsidR="009D58C5" w:rsidRPr="00D676DD" w:rsidRDefault="00D90A97" w:rsidP="009D58C5">
      <w:pPr>
        <w:rPr>
          <w:rFonts w:ascii="Franklin Gothic Demi" w:hAnsi="Franklin Gothic Demi"/>
        </w:rPr>
      </w:pPr>
      <w:r w:rsidRPr="00D676DD">
        <w:rPr>
          <w:rFonts w:ascii="Franklin Gothic Demi" w:hAnsi="Franklin Gothic Demi"/>
        </w:rPr>
        <w:t>Your Guardian Nurse:</w:t>
      </w:r>
    </w:p>
    <w:p w14:paraId="4E888033" w14:textId="77777777" w:rsidR="009D58C5" w:rsidRDefault="009D58C5" w:rsidP="002A55BF">
      <w:pPr>
        <w:pStyle w:val="ListParagraph"/>
        <w:numPr>
          <w:ilvl w:val="0"/>
          <w:numId w:val="13"/>
        </w:numPr>
      </w:pPr>
      <w:r>
        <w:t>Provides guidance and advocacy during hospitalizations </w:t>
      </w:r>
    </w:p>
    <w:p w14:paraId="65AAFE84" w14:textId="77777777" w:rsidR="009D58C5" w:rsidRDefault="009D58C5" w:rsidP="002A55BF">
      <w:pPr>
        <w:pStyle w:val="ListParagraph"/>
        <w:numPr>
          <w:ilvl w:val="0"/>
          <w:numId w:val="13"/>
        </w:numPr>
      </w:pPr>
      <w:proofErr w:type="gramStart"/>
      <w:r>
        <w:t>Researches</w:t>
      </w:r>
      <w:proofErr w:type="gramEnd"/>
      <w:r>
        <w:t xml:space="preserve"> treatment options so you have reliable information</w:t>
      </w:r>
    </w:p>
    <w:p w14:paraId="6BF2ED8F" w14:textId="77777777" w:rsidR="009D58C5" w:rsidRDefault="009D58C5" w:rsidP="002A55BF">
      <w:pPr>
        <w:pStyle w:val="ListParagraph"/>
        <w:numPr>
          <w:ilvl w:val="0"/>
          <w:numId w:val="13"/>
        </w:numPr>
      </w:pPr>
      <w:r>
        <w:t>Explains everything so you can make the best possible decisions</w:t>
      </w:r>
    </w:p>
    <w:p w14:paraId="61907E75" w14:textId="77777777" w:rsidR="009D58C5" w:rsidRDefault="009D58C5" w:rsidP="002A55BF">
      <w:pPr>
        <w:pStyle w:val="ListParagraph"/>
        <w:numPr>
          <w:ilvl w:val="0"/>
          <w:numId w:val="13"/>
        </w:numPr>
      </w:pPr>
      <w:r>
        <w:t>Makes appointments and participate</w:t>
      </w:r>
      <w:r w:rsidR="00E63224">
        <w:t>s</w:t>
      </w:r>
      <w:r>
        <w:t xml:space="preserve"> if needed</w:t>
      </w:r>
    </w:p>
    <w:p w14:paraId="7F5043EA" w14:textId="77777777" w:rsidR="009D58C5" w:rsidRDefault="009D58C5" w:rsidP="002A55BF">
      <w:pPr>
        <w:pStyle w:val="ListParagraph"/>
        <w:numPr>
          <w:ilvl w:val="0"/>
          <w:numId w:val="13"/>
        </w:numPr>
      </w:pPr>
      <w:r>
        <w:t>Gets supplies or healthcare equipment</w:t>
      </w:r>
    </w:p>
    <w:p w14:paraId="454A5A0C" w14:textId="77777777" w:rsidR="009D58C5" w:rsidRDefault="009D58C5" w:rsidP="002A55BF">
      <w:pPr>
        <w:pStyle w:val="ListParagraph"/>
        <w:numPr>
          <w:ilvl w:val="0"/>
          <w:numId w:val="13"/>
        </w:numPr>
      </w:pPr>
      <w:r>
        <w:lastRenderedPageBreak/>
        <w:t xml:space="preserve">Coaches </w:t>
      </w:r>
      <w:r w:rsidR="00D90A97">
        <w:t>to help manage</w:t>
      </w:r>
      <w:r>
        <w:t xml:space="preserve"> chronic health conditions</w:t>
      </w:r>
    </w:p>
    <w:p w14:paraId="506D69E1" w14:textId="77777777" w:rsidR="009D58C5" w:rsidRDefault="009D58C5" w:rsidP="002A55BF">
      <w:pPr>
        <w:pStyle w:val="ListParagraph"/>
        <w:numPr>
          <w:ilvl w:val="0"/>
          <w:numId w:val="13"/>
        </w:numPr>
      </w:pPr>
      <w:r>
        <w:t>Facilitates care and treatment</w:t>
      </w:r>
    </w:p>
    <w:p w14:paraId="1083CFAE" w14:textId="77777777" w:rsidR="009D58C5" w:rsidRDefault="009D58C5" w:rsidP="002A55BF">
      <w:pPr>
        <w:pStyle w:val="ListParagraph"/>
        <w:numPr>
          <w:ilvl w:val="0"/>
          <w:numId w:val="13"/>
        </w:numPr>
      </w:pPr>
      <w:r>
        <w:t>Expedites specialists’ appointments</w:t>
      </w:r>
    </w:p>
    <w:p w14:paraId="2BC3121D" w14:textId="77777777" w:rsidR="009D58C5" w:rsidRDefault="009D58C5" w:rsidP="002A55BF">
      <w:pPr>
        <w:pStyle w:val="ListParagraph"/>
        <w:numPr>
          <w:ilvl w:val="0"/>
          <w:numId w:val="13"/>
        </w:numPr>
      </w:pPr>
      <w:r>
        <w:t>Assists with discharge planning</w:t>
      </w:r>
    </w:p>
    <w:p w14:paraId="759ABC72" w14:textId="77777777" w:rsidR="009D58C5" w:rsidRDefault="009D58C5" w:rsidP="009D58C5">
      <w:r>
        <w:t xml:space="preserve">To contact Guardian Nurses, call </w:t>
      </w:r>
      <w:r w:rsidRPr="00CE361F">
        <w:rPr>
          <w:highlight w:val="yellow"/>
        </w:rPr>
        <w:t>215.836.0260, press 3 or email NewReferral@guardiannurses.com</w:t>
      </w:r>
    </w:p>
    <w:p w14:paraId="4C3C606B" w14:textId="77777777" w:rsidR="009D58C5" w:rsidRDefault="009D58C5" w:rsidP="009F1127">
      <w:pPr>
        <w:pStyle w:val="Heading1"/>
        <w:spacing w:before="360" w:after="120"/>
      </w:pPr>
      <w:bookmarkStart w:id="118" w:name="_Toc71805720"/>
      <w:r>
        <w:t>Guardian Nurses/Mobile Care Coordinator</w:t>
      </w:r>
      <w:bookmarkEnd w:id="118"/>
    </w:p>
    <w:p w14:paraId="434BBE37" w14:textId="77777777" w:rsidR="009D58C5" w:rsidRPr="00D676DD" w:rsidRDefault="009D58C5" w:rsidP="009D58C5">
      <w:pPr>
        <w:rPr>
          <w:rFonts w:ascii="Franklin Gothic Demi" w:hAnsi="Franklin Gothic Demi"/>
        </w:rPr>
      </w:pPr>
      <w:r w:rsidRPr="00D676DD">
        <w:rPr>
          <w:rFonts w:ascii="Franklin Gothic Demi" w:hAnsi="Franklin Gothic Demi"/>
        </w:rPr>
        <w:t xml:space="preserve">Guardian Nurses offers health care support when you need it most. </w:t>
      </w:r>
    </w:p>
    <w:p w14:paraId="4BCD198C" w14:textId="77777777" w:rsidR="00D90A97" w:rsidRPr="00D676DD" w:rsidRDefault="00D90A97" w:rsidP="009D58C5">
      <w:pPr>
        <w:rPr>
          <w:rFonts w:ascii="Franklin Gothic Demi" w:hAnsi="Franklin Gothic Demi"/>
        </w:rPr>
      </w:pPr>
      <w:r w:rsidRPr="00D676DD">
        <w:rPr>
          <w:rFonts w:ascii="Franklin Gothic Demi" w:hAnsi="Franklin Gothic Demi"/>
        </w:rPr>
        <w:t>Your Guardian Nurse will:</w:t>
      </w:r>
    </w:p>
    <w:p w14:paraId="1659FA56" w14:textId="77777777" w:rsidR="009D58C5" w:rsidRDefault="009D58C5" w:rsidP="002A55BF">
      <w:pPr>
        <w:pStyle w:val="ListParagraph"/>
        <w:numPr>
          <w:ilvl w:val="0"/>
          <w:numId w:val="12"/>
        </w:numPr>
      </w:pPr>
      <w:r>
        <w:t>Visit you in the hospital or at home to assess your care needs</w:t>
      </w:r>
    </w:p>
    <w:p w14:paraId="14E56CFE" w14:textId="77777777" w:rsidR="009D58C5" w:rsidRDefault="009D58C5" w:rsidP="002A55BF">
      <w:pPr>
        <w:pStyle w:val="ListParagraph"/>
        <w:numPr>
          <w:ilvl w:val="0"/>
          <w:numId w:val="12"/>
        </w:numPr>
      </w:pPr>
      <w:r>
        <w:t>Be your guide, </w:t>
      </w:r>
      <w:proofErr w:type="gramStart"/>
      <w:r>
        <w:t>coach</w:t>
      </w:r>
      <w:proofErr w:type="gramEnd"/>
      <w:r>
        <w:t xml:space="preserve"> and advocate for complex healthcare issues</w:t>
      </w:r>
    </w:p>
    <w:p w14:paraId="40930525" w14:textId="77777777" w:rsidR="009D58C5" w:rsidRDefault="009D58C5" w:rsidP="001F55C3">
      <w:pPr>
        <w:pStyle w:val="ListParagraph"/>
        <w:numPr>
          <w:ilvl w:val="0"/>
          <w:numId w:val="12"/>
        </w:numPr>
      </w:pPr>
      <w:r>
        <w:t>Make appointments so you can be seen as quickly as possible</w:t>
      </w:r>
    </w:p>
    <w:p w14:paraId="6339311C" w14:textId="77777777" w:rsidR="009D58C5" w:rsidRDefault="009D58C5" w:rsidP="002A55BF">
      <w:pPr>
        <w:pStyle w:val="ListParagraph"/>
        <w:numPr>
          <w:ilvl w:val="0"/>
          <w:numId w:val="12"/>
        </w:numPr>
      </w:pPr>
      <w:r>
        <w:t>Go with you to see doctors, to ask questions and to get answers</w:t>
      </w:r>
    </w:p>
    <w:p w14:paraId="241DE2C1" w14:textId="77777777" w:rsidR="009D58C5" w:rsidRDefault="009D58C5" w:rsidP="002A55BF">
      <w:pPr>
        <w:pStyle w:val="ListParagraph"/>
        <w:numPr>
          <w:ilvl w:val="0"/>
          <w:numId w:val="12"/>
        </w:numPr>
      </w:pPr>
      <w:r>
        <w:t>Identify providers for all care needs and second opinions</w:t>
      </w:r>
    </w:p>
    <w:p w14:paraId="2990C8F3" w14:textId="77777777" w:rsidR="009D58C5" w:rsidRDefault="009D58C5" w:rsidP="002A55BF">
      <w:pPr>
        <w:pStyle w:val="ListParagraph"/>
        <w:numPr>
          <w:ilvl w:val="0"/>
          <w:numId w:val="12"/>
        </w:numPr>
      </w:pPr>
      <w:r>
        <w:t>Provide decision support when you are thinking about treatments or surgery</w:t>
      </w:r>
    </w:p>
    <w:p w14:paraId="3279ED04" w14:textId="77777777" w:rsidR="009D58C5" w:rsidRDefault="009D58C5" w:rsidP="002A55BF">
      <w:pPr>
        <w:pStyle w:val="ListParagraph"/>
        <w:numPr>
          <w:ilvl w:val="0"/>
          <w:numId w:val="12"/>
        </w:numPr>
      </w:pPr>
      <w:r>
        <w:t>Explain a new diagnosis to help you make informed decisions</w:t>
      </w:r>
    </w:p>
    <w:p w14:paraId="0A868B06" w14:textId="77777777" w:rsidR="009D58C5" w:rsidRDefault="009D58C5" w:rsidP="008318CB">
      <w:r>
        <w:t xml:space="preserve"> To request help from our Mobile Care Coordinator or the team at Guardian Nurses, call </w:t>
      </w:r>
      <w:r w:rsidRPr="005211C2">
        <w:rPr>
          <w:highlight w:val="yellow"/>
        </w:rPr>
        <w:t>609-472-1412</w:t>
      </w:r>
      <w:r w:rsidR="003C6EB2">
        <w:t>.</w:t>
      </w:r>
    </w:p>
    <w:p w14:paraId="66900D1D" w14:textId="77777777" w:rsidR="00E63224" w:rsidRDefault="00E63224" w:rsidP="008318CB"/>
    <w:p w14:paraId="3F540A9F" w14:textId="77777777" w:rsidR="00D90A97" w:rsidRDefault="009D58C5" w:rsidP="009F1127">
      <w:pPr>
        <w:pStyle w:val="Heading1"/>
        <w:spacing w:before="360" w:after="120"/>
        <w:rPr>
          <w:rFonts w:asciiTheme="minorHAnsi" w:eastAsiaTheme="minorHAnsi" w:hAnsiTheme="minorHAnsi" w:cstheme="minorBidi"/>
          <w:b/>
          <w:i/>
          <w:color w:val="auto"/>
          <w:sz w:val="22"/>
          <w:szCs w:val="22"/>
        </w:rPr>
      </w:pPr>
      <w:bookmarkStart w:id="119" w:name="_Toc71805721"/>
      <w:proofErr w:type="spellStart"/>
      <w:r w:rsidRPr="003C6EB2">
        <w:t>BenePortal</w:t>
      </w:r>
      <w:bookmarkEnd w:id="119"/>
      <w:proofErr w:type="spellEnd"/>
    </w:p>
    <w:p w14:paraId="16283D9F" w14:textId="64A37E04" w:rsidR="008318CB" w:rsidRPr="00D676DD" w:rsidRDefault="009D58C5" w:rsidP="000B6977">
      <w:pPr>
        <w:rPr>
          <w:rFonts w:ascii="Franklin Gothic Demi" w:hAnsi="Franklin Gothic Demi"/>
        </w:rPr>
      </w:pPr>
      <w:r w:rsidRPr="00D676DD">
        <w:rPr>
          <w:rFonts w:ascii="Franklin Gothic Demi" w:hAnsi="Franklin Gothic Demi"/>
        </w:rPr>
        <w:t xml:space="preserve">Your Benefits </w:t>
      </w:r>
      <w:r w:rsidR="000B6977" w:rsidRPr="00D676DD">
        <w:rPr>
          <w:rFonts w:ascii="Franklin Gothic Demi" w:hAnsi="Franklin Gothic Demi"/>
        </w:rPr>
        <w:t>Information -</w:t>
      </w:r>
      <w:r w:rsidRPr="00D676DD">
        <w:rPr>
          <w:rFonts w:ascii="Franklin Gothic Demi" w:hAnsi="Franklin Gothic Demi"/>
        </w:rPr>
        <w:t xml:space="preserve"> All in One Place! </w:t>
      </w:r>
    </w:p>
    <w:p w14:paraId="20D0B7A8" w14:textId="77777777" w:rsidR="009D58C5" w:rsidRDefault="009D58C5" w:rsidP="009D58C5">
      <w:r>
        <w:t xml:space="preserve">At </w:t>
      </w:r>
      <w:r w:rsidRPr="009D58C5">
        <w:rPr>
          <w:highlight w:val="yellow"/>
        </w:rPr>
        <w:t>{Company}</w:t>
      </w:r>
      <w:r>
        <w:t xml:space="preserve">, </w:t>
      </w:r>
      <w:r w:rsidR="00AB483A">
        <w:t xml:space="preserve">employees </w:t>
      </w:r>
      <w:r>
        <w:t xml:space="preserve">have access to a </w:t>
      </w:r>
      <w:proofErr w:type="gramStart"/>
      <w:r>
        <w:t>full-range</w:t>
      </w:r>
      <w:proofErr w:type="gramEnd"/>
      <w:r>
        <w:t xml:space="preserve"> of valuable employee benefit programs. With </w:t>
      </w:r>
      <w:proofErr w:type="spellStart"/>
      <w:r>
        <w:t>BenePortal</w:t>
      </w:r>
      <w:proofErr w:type="spellEnd"/>
      <w:r>
        <w:t xml:space="preserve">, you and your dependents can review your current employee benefit plan options </w:t>
      </w:r>
      <w:r w:rsidR="00AB483A">
        <w:t>online, 24/7</w:t>
      </w:r>
      <w:r>
        <w:t>!</w:t>
      </w:r>
    </w:p>
    <w:p w14:paraId="02227908" w14:textId="77777777" w:rsidR="009D58C5" w:rsidRDefault="009D58C5" w:rsidP="009D58C5">
      <w:r>
        <w:t xml:space="preserve">Use </w:t>
      </w:r>
      <w:proofErr w:type="spellStart"/>
      <w:r>
        <w:t>BenePortal</w:t>
      </w:r>
      <w:proofErr w:type="spellEnd"/>
      <w:r>
        <w:t xml:space="preserve"> to access benefit plan documents, insurance carrier contacts, forms, guides, </w:t>
      </w:r>
      <w:proofErr w:type="gramStart"/>
      <w:r>
        <w:t>links</w:t>
      </w:r>
      <w:proofErr w:type="gramEnd"/>
      <w:r>
        <w:t xml:space="preserve"> and other applicable benefit materials.</w:t>
      </w:r>
      <w:r w:rsidR="00AB483A">
        <w:t xml:space="preserve"> </w:t>
      </w:r>
      <w:proofErr w:type="spellStart"/>
      <w:r w:rsidR="00AB483A">
        <w:t>B</w:t>
      </w:r>
      <w:r>
        <w:t>enePortal</w:t>
      </w:r>
      <w:proofErr w:type="spellEnd"/>
      <w:r>
        <w:t xml:space="preserve"> is mobile-optimized, making it easy to view your benefits on-the-go. Simply bookmark the site in your phone’s browser or save it to your home screen for quick access.</w:t>
      </w:r>
    </w:p>
    <w:p w14:paraId="7F89E8F1" w14:textId="77777777" w:rsidR="009D58C5" w:rsidRPr="00D676DD" w:rsidRDefault="004D023B" w:rsidP="009D58C5">
      <w:pPr>
        <w:rPr>
          <w:rFonts w:ascii="Franklin Gothic Demi" w:hAnsi="Franklin Gothic Demi"/>
        </w:rPr>
      </w:pPr>
      <w:proofErr w:type="spellStart"/>
      <w:r w:rsidRPr="00D676DD">
        <w:rPr>
          <w:rFonts w:ascii="Franklin Gothic Demi" w:hAnsi="Franklin Gothic Demi"/>
        </w:rPr>
        <w:t>BenePortal</w:t>
      </w:r>
      <w:proofErr w:type="spellEnd"/>
      <w:r w:rsidR="009D58C5" w:rsidRPr="00D676DD">
        <w:rPr>
          <w:rFonts w:ascii="Franklin Gothic Demi" w:hAnsi="Franklin Gothic Demi"/>
        </w:rPr>
        <w:t xml:space="preserve"> features include:</w:t>
      </w:r>
    </w:p>
    <w:p w14:paraId="68BA58DE" w14:textId="77777777" w:rsidR="004D023B" w:rsidRDefault="004D023B" w:rsidP="002A55BF">
      <w:pPr>
        <w:pStyle w:val="ListParagraph"/>
        <w:numPr>
          <w:ilvl w:val="0"/>
          <w:numId w:val="21"/>
        </w:numPr>
      </w:pPr>
      <w:r>
        <w:t>Secure online access - with NO login required!</w:t>
      </w:r>
    </w:p>
    <w:p w14:paraId="4FF01C08" w14:textId="77777777" w:rsidR="004D023B" w:rsidRDefault="004D023B" w:rsidP="002A55BF">
      <w:pPr>
        <w:pStyle w:val="ListParagraph"/>
        <w:numPr>
          <w:ilvl w:val="0"/>
          <w:numId w:val="21"/>
        </w:numPr>
      </w:pPr>
      <w:r>
        <w:t>Direct links to</w:t>
      </w:r>
      <w:r w:rsidR="00AB483A">
        <w:t xml:space="preserve"> benefits</w:t>
      </w:r>
      <w:r>
        <w:t xml:space="preserve"> enrollment sites</w:t>
      </w:r>
      <w:r w:rsidR="00AB483A">
        <w:t xml:space="preserve"> </w:t>
      </w:r>
    </w:p>
    <w:p w14:paraId="49704183" w14:textId="77777777" w:rsidR="004D023B" w:rsidRDefault="004D023B" w:rsidP="002A55BF">
      <w:pPr>
        <w:pStyle w:val="ListParagraph"/>
        <w:numPr>
          <w:ilvl w:val="0"/>
          <w:numId w:val="21"/>
        </w:numPr>
      </w:pPr>
      <w:r>
        <w:t>Plan summaries</w:t>
      </w:r>
    </w:p>
    <w:p w14:paraId="728E19ED" w14:textId="77777777" w:rsidR="004D023B" w:rsidRDefault="004D023B" w:rsidP="002A55BF">
      <w:pPr>
        <w:pStyle w:val="ListParagraph"/>
        <w:numPr>
          <w:ilvl w:val="0"/>
          <w:numId w:val="21"/>
        </w:numPr>
      </w:pPr>
      <w:r>
        <w:t>Wellness resources</w:t>
      </w:r>
    </w:p>
    <w:p w14:paraId="5085830C" w14:textId="77777777" w:rsidR="004D023B" w:rsidRDefault="004D023B" w:rsidP="002A55BF">
      <w:pPr>
        <w:pStyle w:val="ListParagraph"/>
        <w:numPr>
          <w:ilvl w:val="0"/>
          <w:numId w:val="21"/>
        </w:numPr>
      </w:pPr>
      <w:r>
        <w:t>Carrier contacts</w:t>
      </w:r>
    </w:p>
    <w:p w14:paraId="2D013735" w14:textId="77777777" w:rsidR="004D023B" w:rsidRDefault="004D023B" w:rsidP="002A55BF">
      <w:pPr>
        <w:pStyle w:val="ListParagraph"/>
        <w:numPr>
          <w:ilvl w:val="0"/>
          <w:numId w:val="21"/>
        </w:numPr>
      </w:pPr>
      <w:r>
        <w:t>Downloadable forms</w:t>
      </w:r>
    </w:p>
    <w:p w14:paraId="22AFA98C" w14:textId="77777777" w:rsidR="004D023B" w:rsidRDefault="004D023B" w:rsidP="002A55BF">
      <w:pPr>
        <w:pStyle w:val="ListParagraph"/>
        <w:numPr>
          <w:ilvl w:val="0"/>
          <w:numId w:val="21"/>
        </w:numPr>
      </w:pPr>
      <w:proofErr w:type="spellStart"/>
      <w:r>
        <w:t>GoodRx</w:t>
      </w:r>
      <w:proofErr w:type="spellEnd"/>
    </w:p>
    <w:p w14:paraId="480829AA" w14:textId="77777777" w:rsidR="004D023B" w:rsidRDefault="004D023B" w:rsidP="002A55BF">
      <w:pPr>
        <w:pStyle w:val="ListParagraph"/>
        <w:numPr>
          <w:ilvl w:val="0"/>
          <w:numId w:val="21"/>
        </w:numPr>
      </w:pPr>
      <w:r>
        <w:lastRenderedPageBreak/>
        <w:t>Benefit Perks Discount Program</w:t>
      </w:r>
    </w:p>
    <w:p w14:paraId="7C33355F" w14:textId="77777777" w:rsidR="004D023B" w:rsidRDefault="004D023B" w:rsidP="002A55BF">
      <w:pPr>
        <w:pStyle w:val="ListParagraph"/>
        <w:numPr>
          <w:ilvl w:val="0"/>
          <w:numId w:val="21"/>
        </w:numPr>
      </w:pPr>
      <w:r>
        <w:t>And more!</w:t>
      </w:r>
    </w:p>
    <w:p w14:paraId="53937CD0" w14:textId="77777777" w:rsidR="009D58C5" w:rsidRDefault="004D023B" w:rsidP="004D023B">
      <w:r w:rsidRPr="004D023B">
        <w:t>Simply go to</w:t>
      </w:r>
      <w:r w:rsidR="009D58C5">
        <w:t xml:space="preserve"> </w:t>
      </w:r>
      <w:r w:rsidR="009D58C5" w:rsidRPr="009D58C5">
        <w:rPr>
          <w:highlight w:val="yellow"/>
        </w:rPr>
        <w:t>www.samplebenefitsportal.com</w:t>
      </w:r>
      <w:r w:rsidR="009D58C5">
        <w:t xml:space="preserve"> to access your benefits information today!</w:t>
      </w:r>
    </w:p>
    <w:p w14:paraId="5C2828C7" w14:textId="77777777" w:rsidR="00943F53" w:rsidRDefault="00943F53" w:rsidP="004D023B"/>
    <w:p w14:paraId="1B37826E" w14:textId="77777777" w:rsidR="00556477" w:rsidRDefault="00FA69FE" w:rsidP="009F1127">
      <w:pPr>
        <w:pStyle w:val="Heading1"/>
        <w:spacing w:before="360" w:after="120"/>
      </w:pPr>
      <w:bookmarkStart w:id="120" w:name="_Toc71805722"/>
      <w:proofErr w:type="spellStart"/>
      <w:r w:rsidRPr="003C6EB2">
        <w:t>GlobalFit</w:t>
      </w:r>
      <w:bookmarkEnd w:id="120"/>
      <w:proofErr w:type="spellEnd"/>
    </w:p>
    <w:p w14:paraId="0BB145BE" w14:textId="03DF9B0B" w:rsidR="00FA69FE" w:rsidRPr="00D676DD" w:rsidRDefault="00FA69FE" w:rsidP="00556477">
      <w:pPr>
        <w:rPr>
          <w:rFonts w:ascii="Franklin Gothic Demi" w:hAnsi="Franklin Gothic Demi"/>
        </w:rPr>
      </w:pPr>
      <w:r w:rsidRPr="00D676DD">
        <w:rPr>
          <w:rFonts w:ascii="Franklin Gothic Demi" w:hAnsi="Franklin Gothic Demi"/>
        </w:rPr>
        <w:t>Feel Great. Save Big. No Sweat!</w:t>
      </w:r>
    </w:p>
    <w:p w14:paraId="2ACD4FA2" w14:textId="77777777" w:rsidR="00FA69FE" w:rsidRDefault="00FA69FE" w:rsidP="00FA69FE">
      <w:r w:rsidRPr="00D676DD">
        <w:rPr>
          <w:rFonts w:ascii="Franklin Gothic Demi" w:hAnsi="Franklin Gothic Demi"/>
        </w:rPr>
        <w:t>Fitness Centers</w:t>
      </w:r>
      <w:r>
        <w:rPr>
          <w:b/>
        </w:rPr>
        <w:br/>
      </w:r>
      <w:proofErr w:type="spellStart"/>
      <w:r>
        <w:t>GlobalFit’s</w:t>
      </w:r>
      <w:proofErr w:type="spellEnd"/>
      <w:r>
        <w:t xml:space="preserve"> Gym Network 360 provides exclusive savings to over 8,000 gyms and specialty studios across the country. You can expect to save on initiation fees and receive 5-20% savings on monthly membership dues. Exclusive savings can be found on popular top brands nationwide. To browse locations in your area, simply log in and search by zip code.</w:t>
      </w:r>
    </w:p>
    <w:p w14:paraId="2174C9E1" w14:textId="77777777" w:rsidR="00FA69FE" w:rsidRPr="00FA69FE" w:rsidRDefault="00FA69FE" w:rsidP="00FA69FE">
      <w:pPr>
        <w:rPr>
          <w:b/>
        </w:rPr>
      </w:pPr>
      <w:r w:rsidRPr="00FA69FE">
        <w:rPr>
          <w:b/>
        </w:rPr>
        <w:t>Enjoy additional benefits including:</w:t>
      </w:r>
    </w:p>
    <w:p w14:paraId="18716FEB" w14:textId="77777777" w:rsidR="00FA69FE" w:rsidRDefault="00FA69FE" w:rsidP="002A55BF">
      <w:pPr>
        <w:pStyle w:val="ListParagraph"/>
        <w:numPr>
          <w:ilvl w:val="0"/>
          <w:numId w:val="22"/>
        </w:numPr>
      </w:pPr>
      <w:r>
        <w:t>Various membership types</w:t>
      </w:r>
    </w:p>
    <w:p w14:paraId="52DF402B" w14:textId="77777777" w:rsidR="00FA69FE" w:rsidRDefault="00FA69FE" w:rsidP="002A55BF">
      <w:pPr>
        <w:pStyle w:val="ListParagraph"/>
        <w:numPr>
          <w:ilvl w:val="0"/>
          <w:numId w:val="22"/>
        </w:numPr>
      </w:pPr>
      <w:r>
        <w:t>Free tips, videos, and resources</w:t>
      </w:r>
    </w:p>
    <w:p w14:paraId="59AD9B7E" w14:textId="77777777" w:rsidR="00FA69FE" w:rsidRDefault="00FA69FE" w:rsidP="002A55BF">
      <w:pPr>
        <w:pStyle w:val="ListParagraph"/>
        <w:numPr>
          <w:ilvl w:val="0"/>
          <w:numId w:val="22"/>
        </w:numPr>
      </w:pPr>
      <w:r>
        <w:t>Hassle-free enrollment</w:t>
      </w:r>
    </w:p>
    <w:p w14:paraId="743323DC" w14:textId="77777777" w:rsidR="00FA69FE" w:rsidRDefault="00FA69FE" w:rsidP="002A55BF">
      <w:pPr>
        <w:pStyle w:val="ListParagraph"/>
        <w:numPr>
          <w:ilvl w:val="0"/>
          <w:numId w:val="22"/>
        </w:numPr>
      </w:pPr>
      <w:r>
        <w:t>Request gyms in your area to be added to the network</w:t>
      </w:r>
    </w:p>
    <w:p w14:paraId="68F3AF1F" w14:textId="77777777" w:rsidR="00FA69FE" w:rsidRDefault="00FA69FE" w:rsidP="00FA69FE">
      <w:r w:rsidRPr="00D676DD">
        <w:rPr>
          <w:rFonts w:ascii="Franklin Gothic Demi" w:hAnsi="Franklin Gothic Demi"/>
        </w:rPr>
        <w:t>Virtual Nutrition</w:t>
      </w:r>
      <w:r>
        <w:rPr>
          <w:b/>
        </w:rPr>
        <w:br/>
      </w:r>
      <w:r>
        <w:t xml:space="preserve">CHARGE Nutrition is an </w:t>
      </w:r>
      <w:proofErr w:type="gramStart"/>
      <w:r>
        <w:t>evidence based</w:t>
      </w:r>
      <w:proofErr w:type="gramEnd"/>
      <w:r>
        <w:t xml:space="preserve"> nutrition offering where you can meet 1-on-1 with a Registered Dietitian to establish personalized plans tailored to your nutrition needs. Most major insurers cover the cost of these sessions, resulting in a $0 copay for you. CHARGE handles all insurance verification and scheduling to create a seamless user experience. Once scheduled, you will receive access to your custom CHARGE portal and</w:t>
      </w:r>
      <w:r w:rsidR="00943F53">
        <w:t xml:space="preserve"> begin </w:t>
      </w:r>
      <w:r>
        <w:t>meeting with your Registered Dietitian!</w:t>
      </w:r>
    </w:p>
    <w:p w14:paraId="6792305F" w14:textId="77777777" w:rsidR="00FA69FE" w:rsidRDefault="00FA69FE" w:rsidP="00FA69FE">
      <w:r w:rsidRPr="00D676DD">
        <w:rPr>
          <w:rFonts w:ascii="Franklin Gothic Demi" w:hAnsi="Franklin Gothic Demi"/>
        </w:rPr>
        <w:t>Workout at Home</w:t>
      </w:r>
      <w:r w:rsidR="00943F53">
        <w:rPr>
          <w:b/>
        </w:rPr>
        <w:br/>
      </w:r>
      <w:r>
        <w:t xml:space="preserve">Not a traditional gym goer? </w:t>
      </w:r>
      <w:proofErr w:type="spellStart"/>
      <w:proofErr w:type="gramStart"/>
      <w:r>
        <w:t>GlobalFit</w:t>
      </w:r>
      <w:proofErr w:type="spellEnd"/>
      <w:proofErr w:type="gramEnd"/>
      <w:r>
        <w:t xml:space="preserve"> has you covered! Gym Network 360 provides various options for anyone looking to exercise wherever they choose and at their convenience. You will receive exclusive savings to virtual workout programs including popular brands like </w:t>
      </w:r>
      <w:proofErr w:type="spellStart"/>
      <w:r>
        <w:t>LesMills</w:t>
      </w:r>
      <w:proofErr w:type="spellEnd"/>
      <w:r>
        <w:t xml:space="preserve">, Honor Yoga Now, Burn Along, Forte and </w:t>
      </w:r>
      <w:proofErr w:type="spellStart"/>
      <w:r>
        <w:t>FitReserve</w:t>
      </w:r>
      <w:proofErr w:type="spellEnd"/>
      <w:r>
        <w:t>. You have the flexibility to stream workouts when and where it fits your schedule.</w:t>
      </w:r>
    </w:p>
    <w:p w14:paraId="6E568CDE" w14:textId="77777777" w:rsidR="00FA69FE" w:rsidRDefault="00FA69FE" w:rsidP="00FA69FE">
      <w:proofErr w:type="spellStart"/>
      <w:r>
        <w:t>GlobalFit</w:t>
      </w:r>
      <w:proofErr w:type="spellEnd"/>
      <w:r>
        <w:t xml:space="preserve"> also provides a free online library of fitness, </w:t>
      </w:r>
      <w:proofErr w:type="gramStart"/>
      <w:r>
        <w:t>wellness</w:t>
      </w:r>
      <w:proofErr w:type="gramEnd"/>
      <w:r>
        <w:t xml:space="preserve"> and nutrition videos from top trainers across the country!</w:t>
      </w:r>
    </w:p>
    <w:p w14:paraId="0967111F" w14:textId="77777777" w:rsidR="00FA69FE" w:rsidRDefault="00FA69FE" w:rsidP="00FA69FE">
      <w:proofErr w:type="spellStart"/>
      <w:r w:rsidRPr="00556477">
        <w:rPr>
          <w:rFonts w:ascii="Franklin Gothic Demi" w:hAnsi="Franklin Gothic Demi"/>
          <w:sz w:val="24"/>
          <w:szCs w:val="24"/>
        </w:rPr>
        <w:t>GlobalFit</w:t>
      </w:r>
      <w:proofErr w:type="spellEnd"/>
      <w:r w:rsidRPr="00556477">
        <w:rPr>
          <w:rFonts w:ascii="Franklin Gothic Demi" w:hAnsi="Franklin Gothic Demi"/>
          <w:sz w:val="24"/>
          <w:szCs w:val="24"/>
        </w:rPr>
        <w:t xml:space="preserve"> Anywhere</w:t>
      </w:r>
      <w:r w:rsidRPr="00FA69FE">
        <w:rPr>
          <w:b/>
        </w:rPr>
        <w:t xml:space="preserve"> </w:t>
      </w:r>
      <w:r>
        <w:rPr>
          <w:b/>
        </w:rPr>
        <w:br/>
      </w:r>
      <w:r>
        <w:t xml:space="preserve">Available for a one-time fee of $4.95 through Gym Network 360, </w:t>
      </w:r>
      <w:proofErr w:type="spellStart"/>
      <w:r>
        <w:t>GlobalFit</w:t>
      </w:r>
      <w:proofErr w:type="spellEnd"/>
      <w:r>
        <w:t xml:space="preserve"> Anywhere is the first app connecting users to in-person and virtual studios, gyms and trainers using dynamic pricing. No monthly membership required. No expensive cancelation fees.</w:t>
      </w:r>
    </w:p>
    <w:p w14:paraId="5208781A" w14:textId="77777777" w:rsidR="000C0F93" w:rsidRDefault="00FA69FE" w:rsidP="00FA69FE">
      <w:r>
        <w:t xml:space="preserve">Call </w:t>
      </w:r>
      <w:r w:rsidRPr="00FA69FE">
        <w:rPr>
          <w:b/>
        </w:rPr>
        <w:t>800.294.1500</w:t>
      </w:r>
      <w:r>
        <w:t xml:space="preserve"> or visit </w:t>
      </w:r>
      <w:r w:rsidRPr="00FA69FE">
        <w:rPr>
          <w:b/>
        </w:rPr>
        <w:t>www.globalfit.com/connerstrong</w:t>
      </w:r>
      <w:r>
        <w:t xml:space="preserve"> to learn more about how you can save with </w:t>
      </w:r>
      <w:proofErr w:type="spellStart"/>
      <w:r>
        <w:t>GlobalFit</w:t>
      </w:r>
      <w:proofErr w:type="spellEnd"/>
      <w:r>
        <w:t>!</w:t>
      </w:r>
    </w:p>
    <w:p w14:paraId="29F44CDF" w14:textId="77777777" w:rsidR="00FA69FE" w:rsidRDefault="00FA69FE" w:rsidP="00FA69FE"/>
    <w:p w14:paraId="1C35CF2C" w14:textId="77777777" w:rsidR="00177C61" w:rsidRDefault="00943F53" w:rsidP="009F1127">
      <w:pPr>
        <w:pStyle w:val="Heading1"/>
        <w:spacing w:before="360" w:after="120"/>
        <w:rPr>
          <w:rFonts w:asciiTheme="minorHAnsi" w:eastAsiaTheme="minorHAnsi" w:hAnsiTheme="minorHAnsi" w:cstheme="minorBidi"/>
          <w:b/>
          <w:i/>
          <w:color w:val="auto"/>
          <w:sz w:val="22"/>
          <w:szCs w:val="22"/>
        </w:rPr>
      </w:pPr>
      <w:bookmarkStart w:id="121" w:name="_Toc71805723"/>
      <w:proofErr w:type="spellStart"/>
      <w:r w:rsidRPr="003C6EB2">
        <w:t>HealthyLearn</w:t>
      </w:r>
      <w:bookmarkEnd w:id="121"/>
      <w:proofErr w:type="spellEnd"/>
      <w:r>
        <w:br/>
      </w:r>
    </w:p>
    <w:p w14:paraId="57597B63" w14:textId="77777777" w:rsidR="00943F53" w:rsidRDefault="00943F53" w:rsidP="00FA69FE">
      <w:r w:rsidRPr="00556477">
        <w:rPr>
          <w:rFonts w:ascii="Franklin Gothic Demi" w:hAnsi="Franklin Gothic Demi"/>
          <w:sz w:val="24"/>
          <w:szCs w:val="24"/>
        </w:rPr>
        <w:t>An apple a day isn’t enough…</w:t>
      </w:r>
      <w:r w:rsidR="00FC2B26">
        <w:br/>
      </w:r>
      <w:proofErr w:type="spellStart"/>
      <w:r w:rsidRPr="00943F53">
        <w:t>HealthyLearn</w:t>
      </w:r>
      <w:proofErr w:type="spellEnd"/>
      <w:r w:rsidRPr="00943F53">
        <w:t xml:space="preserve"> covers over a thousand health and wellness topics in a simple, straightforward manner. The data and information </w:t>
      </w:r>
      <w:proofErr w:type="gramStart"/>
      <w:r w:rsidRPr="00943F53">
        <w:t>is</w:t>
      </w:r>
      <w:proofErr w:type="gramEnd"/>
      <w:r w:rsidRPr="00943F53">
        <w:t xml:space="preserve"> laid out in an easy-to-follow format. </w:t>
      </w:r>
      <w:proofErr w:type="spellStart"/>
      <w:r w:rsidRPr="00943F53">
        <w:t>HealthyLearn</w:t>
      </w:r>
      <w:proofErr w:type="spellEnd"/>
      <w:r w:rsidRPr="00943F53">
        <w:t xml:space="preserve"> includes the following interactive features and services:</w:t>
      </w:r>
    </w:p>
    <w:p w14:paraId="1EDF6BD8" w14:textId="77777777" w:rsidR="00943F53" w:rsidRDefault="00943F53" w:rsidP="002A55BF">
      <w:pPr>
        <w:pStyle w:val="ListParagraph"/>
        <w:numPr>
          <w:ilvl w:val="0"/>
          <w:numId w:val="23"/>
        </w:numPr>
      </w:pPr>
      <w:r>
        <w:t xml:space="preserve">Ask the Coach </w:t>
      </w:r>
    </w:p>
    <w:p w14:paraId="7C390000" w14:textId="77777777" w:rsidR="00943F53" w:rsidRDefault="00943F53" w:rsidP="002A55BF">
      <w:pPr>
        <w:pStyle w:val="ListParagraph"/>
        <w:numPr>
          <w:ilvl w:val="0"/>
          <w:numId w:val="23"/>
        </w:numPr>
      </w:pPr>
      <w:r>
        <w:t xml:space="preserve">Rotating Health Tip-of-the-Day </w:t>
      </w:r>
    </w:p>
    <w:p w14:paraId="31C20B98" w14:textId="77777777" w:rsidR="00943F53" w:rsidRDefault="00943F53" w:rsidP="002A55BF">
      <w:pPr>
        <w:pStyle w:val="ListParagraph"/>
        <w:numPr>
          <w:ilvl w:val="0"/>
          <w:numId w:val="23"/>
        </w:numPr>
      </w:pPr>
      <w:r>
        <w:t xml:space="preserve">Symptom Checker </w:t>
      </w:r>
    </w:p>
    <w:p w14:paraId="7C4388FA" w14:textId="77777777" w:rsidR="00943F53" w:rsidRDefault="00943F53" w:rsidP="002A55BF">
      <w:pPr>
        <w:pStyle w:val="ListParagraph"/>
        <w:numPr>
          <w:ilvl w:val="0"/>
          <w:numId w:val="23"/>
        </w:numPr>
      </w:pPr>
      <w:r>
        <w:t xml:space="preserve">A to Z Encyclopedia </w:t>
      </w:r>
    </w:p>
    <w:p w14:paraId="45EAD8F4" w14:textId="77777777" w:rsidR="00943F53" w:rsidRDefault="00943F53" w:rsidP="002A55BF">
      <w:pPr>
        <w:pStyle w:val="ListParagraph"/>
        <w:numPr>
          <w:ilvl w:val="0"/>
          <w:numId w:val="23"/>
        </w:numPr>
      </w:pPr>
      <w:r>
        <w:t xml:space="preserve">Health News </w:t>
      </w:r>
    </w:p>
    <w:p w14:paraId="5D91E57A" w14:textId="77777777" w:rsidR="00943F53" w:rsidRDefault="00943F53" w:rsidP="001F55C3">
      <w:pPr>
        <w:pStyle w:val="ListParagraph"/>
        <w:numPr>
          <w:ilvl w:val="0"/>
          <w:numId w:val="23"/>
        </w:numPr>
      </w:pPr>
      <w:r>
        <w:t xml:space="preserve">Medical Self-Care Guides for Adults, Children, Adolescents and Seniors </w:t>
      </w:r>
    </w:p>
    <w:p w14:paraId="411D552F" w14:textId="77777777" w:rsidR="00943F53" w:rsidRDefault="00943F53" w:rsidP="002A55BF">
      <w:pPr>
        <w:pStyle w:val="ListParagraph"/>
        <w:numPr>
          <w:ilvl w:val="0"/>
          <w:numId w:val="23"/>
        </w:numPr>
      </w:pPr>
      <w:r>
        <w:t xml:space="preserve">Women and Men Guides </w:t>
      </w:r>
    </w:p>
    <w:p w14:paraId="1D59BA14" w14:textId="77777777" w:rsidR="00943F53" w:rsidRDefault="00943F53" w:rsidP="002A55BF">
      <w:pPr>
        <w:pStyle w:val="ListParagraph"/>
        <w:numPr>
          <w:ilvl w:val="0"/>
          <w:numId w:val="23"/>
        </w:numPr>
      </w:pPr>
      <w:r>
        <w:t xml:space="preserve">Pain Management Guide </w:t>
      </w:r>
    </w:p>
    <w:p w14:paraId="1644481E" w14:textId="77777777" w:rsidR="00943F53" w:rsidRDefault="00943F53" w:rsidP="002A55BF">
      <w:pPr>
        <w:pStyle w:val="ListParagraph"/>
        <w:numPr>
          <w:ilvl w:val="0"/>
          <w:numId w:val="23"/>
        </w:numPr>
      </w:pPr>
      <w:r>
        <w:t xml:space="preserve">Mental Health Guide </w:t>
      </w:r>
    </w:p>
    <w:p w14:paraId="548F58E0" w14:textId="77777777" w:rsidR="00943F53" w:rsidRDefault="00943F53" w:rsidP="002A55BF">
      <w:pPr>
        <w:pStyle w:val="ListParagraph"/>
        <w:numPr>
          <w:ilvl w:val="0"/>
          <w:numId w:val="23"/>
        </w:numPr>
      </w:pPr>
      <w:r>
        <w:t xml:space="preserve">Home Safety Guide </w:t>
      </w:r>
    </w:p>
    <w:p w14:paraId="1A516923" w14:textId="77777777" w:rsidR="00943F53" w:rsidRDefault="00943F53" w:rsidP="002A55BF">
      <w:pPr>
        <w:pStyle w:val="ListParagraph"/>
        <w:numPr>
          <w:ilvl w:val="0"/>
          <w:numId w:val="23"/>
        </w:numPr>
      </w:pPr>
      <w:r>
        <w:t xml:space="preserve">Wellness and Disease Management </w:t>
      </w:r>
    </w:p>
    <w:p w14:paraId="403B1C70" w14:textId="77777777" w:rsidR="00943F53" w:rsidRDefault="00943F53" w:rsidP="002A55BF">
      <w:pPr>
        <w:pStyle w:val="ListParagraph"/>
        <w:numPr>
          <w:ilvl w:val="0"/>
          <w:numId w:val="23"/>
        </w:numPr>
      </w:pPr>
      <w:r>
        <w:t xml:space="preserve">Tobacco Cessation </w:t>
      </w:r>
    </w:p>
    <w:p w14:paraId="36BEBB6C" w14:textId="77777777" w:rsidR="00943F53" w:rsidRDefault="00943F53" w:rsidP="002A55BF">
      <w:pPr>
        <w:pStyle w:val="ListParagraph"/>
        <w:numPr>
          <w:ilvl w:val="0"/>
          <w:numId w:val="23"/>
        </w:numPr>
      </w:pPr>
      <w:r>
        <w:t xml:space="preserve">Stress Management </w:t>
      </w:r>
    </w:p>
    <w:p w14:paraId="4E28E3B1" w14:textId="77777777" w:rsidR="00943F53" w:rsidRDefault="00943F53" w:rsidP="002A55BF">
      <w:pPr>
        <w:pStyle w:val="ListParagraph"/>
        <w:numPr>
          <w:ilvl w:val="0"/>
          <w:numId w:val="23"/>
        </w:numPr>
      </w:pPr>
      <w:r>
        <w:t xml:space="preserve">Nutrition and Weight Loss </w:t>
      </w:r>
    </w:p>
    <w:p w14:paraId="11B3E5C1" w14:textId="77777777" w:rsidR="00943F53" w:rsidRDefault="00943F53" w:rsidP="002A55BF">
      <w:pPr>
        <w:pStyle w:val="ListParagraph"/>
        <w:numPr>
          <w:ilvl w:val="0"/>
          <w:numId w:val="23"/>
        </w:numPr>
      </w:pPr>
      <w:r>
        <w:t xml:space="preserve">Health Trackers </w:t>
      </w:r>
    </w:p>
    <w:p w14:paraId="3D81D888" w14:textId="77777777" w:rsidR="00943F53" w:rsidRDefault="00943F53" w:rsidP="002A55BF">
      <w:pPr>
        <w:pStyle w:val="ListParagraph"/>
        <w:numPr>
          <w:ilvl w:val="0"/>
          <w:numId w:val="23"/>
        </w:numPr>
      </w:pPr>
      <w:r>
        <w:t>Monthly Wellness Newsletter</w:t>
      </w:r>
    </w:p>
    <w:p w14:paraId="395CB4D2" w14:textId="77777777" w:rsidR="00943F53" w:rsidRDefault="00943F53" w:rsidP="002A55BF">
      <w:pPr>
        <w:pStyle w:val="ListParagraph"/>
        <w:numPr>
          <w:ilvl w:val="0"/>
          <w:numId w:val="23"/>
        </w:numPr>
      </w:pPr>
      <w:r>
        <w:t>And much more!</w:t>
      </w:r>
    </w:p>
    <w:p w14:paraId="3491A6D8" w14:textId="77777777" w:rsidR="00943F53" w:rsidRDefault="00943F53" w:rsidP="00FA69FE">
      <w:r>
        <w:t xml:space="preserve"> </w:t>
      </w:r>
    </w:p>
    <w:p w14:paraId="52BA7C0B" w14:textId="77777777" w:rsidR="00943F53" w:rsidRPr="00556477" w:rsidRDefault="00943F53" w:rsidP="00943F53">
      <w:pPr>
        <w:rPr>
          <w:rFonts w:ascii="Franklin Gothic Demi" w:hAnsi="Franklin Gothic Demi"/>
          <w:sz w:val="24"/>
          <w:szCs w:val="24"/>
        </w:rPr>
      </w:pPr>
      <w:r w:rsidRPr="00556477">
        <w:rPr>
          <w:rFonts w:ascii="Franklin Gothic Demi" w:hAnsi="Franklin Gothic Demi"/>
          <w:sz w:val="24"/>
          <w:szCs w:val="24"/>
        </w:rPr>
        <w:t xml:space="preserve">Download the </w:t>
      </w:r>
      <w:proofErr w:type="spellStart"/>
      <w:r w:rsidRPr="00556477">
        <w:rPr>
          <w:rFonts w:ascii="Franklin Gothic Demi" w:hAnsi="Franklin Gothic Demi"/>
          <w:sz w:val="24"/>
          <w:szCs w:val="24"/>
        </w:rPr>
        <w:t>HealthyLife</w:t>
      </w:r>
      <w:proofErr w:type="spellEnd"/>
      <w:r w:rsidRPr="00556477">
        <w:rPr>
          <w:rFonts w:ascii="Franklin Gothic Demi" w:hAnsi="Franklin Gothic Demi"/>
          <w:sz w:val="24"/>
          <w:szCs w:val="24"/>
        </w:rPr>
        <w:t xml:space="preserve"> Mobile App for access on-the-go!</w:t>
      </w:r>
    </w:p>
    <w:p w14:paraId="57358816" w14:textId="77777777" w:rsidR="00943F53" w:rsidRDefault="00943F53" w:rsidP="002A55BF">
      <w:pPr>
        <w:pStyle w:val="ListParagraph"/>
        <w:numPr>
          <w:ilvl w:val="0"/>
          <w:numId w:val="24"/>
        </w:numPr>
      </w:pPr>
      <w:r>
        <w:t>Search your app store for “</w:t>
      </w:r>
      <w:proofErr w:type="spellStart"/>
      <w:r>
        <w:t>healthylife</w:t>
      </w:r>
      <w:proofErr w:type="spellEnd"/>
      <w:r>
        <w:t xml:space="preserve"> mobile” </w:t>
      </w:r>
    </w:p>
    <w:p w14:paraId="3BB2A8E2" w14:textId="77777777" w:rsidR="00943F53" w:rsidRDefault="00943F53" w:rsidP="002A55BF">
      <w:pPr>
        <w:pStyle w:val="ListParagraph"/>
        <w:numPr>
          <w:ilvl w:val="0"/>
          <w:numId w:val="24"/>
        </w:numPr>
      </w:pPr>
      <w:r>
        <w:t xml:space="preserve">Download and open the app </w:t>
      </w:r>
    </w:p>
    <w:p w14:paraId="5005A75D" w14:textId="77777777" w:rsidR="00943F53" w:rsidRDefault="00943F53" w:rsidP="002A55BF">
      <w:pPr>
        <w:pStyle w:val="ListParagraph"/>
        <w:numPr>
          <w:ilvl w:val="0"/>
          <w:numId w:val="24"/>
        </w:numPr>
      </w:pPr>
      <w:r>
        <w:t>Enter the Conner Strong &amp; Buckelew special access code: CSB (all caps)</w:t>
      </w:r>
    </w:p>
    <w:p w14:paraId="03F27CA5" w14:textId="77777777" w:rsidR="00943F53" w:rsidRDefault="00943F53" w:rsidP="00943F53">
      <w:r>
        <w:t>PLEASE NOTE: You must use the special access code above each time you open the app.</w:t>
      </w:r>
    </w:p>
    <w:p w14:paraId="08A481F6" w14:textId="77777777" w:rsidR="00943F53" w:rsidRDefault="00943F53" w:rsidP="00943F53">
      <w:r>
        <w:t xml:space="preserve">Learn more and get started on your path to wellness today by visiting </w:t>
      </w:r>
      <w:proofErr w:type="spellStart"/>
      <w:r>
        <w:t>HealthyLearn</w:t>
      </w:r>
      <w:proofErr w:type="spellEnd"/>
      <w:r>
        <w:t xml:space="preserve"> at </w:t>
      </w:r>
      <w:r w:rsidRPr="00943F53">
        <w:rPr>
          <w:b/>
        </w:rPr>
        <w:t>healthylearn.com/</w:t>
      </w:r>
      <w:proofErr w:type="spellStart"/>
      <w:r w:rsidRPr="00943F53">
        <w:rPr>
          <w:b/>
        </w:rPr>
        <w:t>connerstrong</w:t>
      </w:r>
      <w:proofErr w:type="spellEnd"/>
      <w:r>
        <w:t>.</w:t>
      </w:r>
    </w:p>
    <w:p w14:paraId="2A1A80CD" w14:textId="77777777" w:rsidR="00FA69FE" w:rsidRDefault="00FA69FE" w:rsidP="00FA69FE"/>
    <w:p w14:paraId="0F6BE9CF" w14:textId="77777777" w:rsidR="00091103" w:rsidRPr="00A5105B" w:rsidRDefault="00091103" w:rsidP="005211C2"/>
    <w:sectPr w:rsidR="00091103" w:rsidRPr="00A5105B" w:rsidSect="007B28D8">
      <w:type w:val="continuous"/>
      <w:pgSz w:w="12240" w:h="15840"/>
      <w:pgMar w:top="2520" w:right="1080" w:bottom="1440" w:left="108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4778" w14:textId="77777777" w:rsidR="008E1733" w:rsidRDefault="008E1733" w:rsidP="00143E0D">
      <w:pPr>
        <w:spacing w:after="0" w:line="240" w:lineRule="auto"/>
      </w:pPr>
      <w:r>
        <w:separator/>
      </w:r>
    </w:p>
  </w:endnote>
  <w:endnote w:type="continuationSeparator" w:id="0">
    <w:p w14:paraId="4BF86121" w14:textId="77777777" w:rsidR="008E1733" w:rsidRDefault="008E1733" w:rsidP="0014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C0F6" w14:textId="445870AF" w:rsidR="008E1733" w:rsidRPr="00D676DD" w:rsidRDefault="008E1733" w:rsidP="00143E0D">
    <w:pPr>
      <w:pStyle w:val="Footer"/>
      <w:jc w:val="right"/>
      <w:rPr>
        <w:rFonts w:ascii="Franklin Gothic Medium Cond" w:hAnsi="Franklin Gothic Medium Cond"/>
        <w:color w:val="FFFFFF" w:themeColor="background1"/>
        <w:sz w:val="18"/>
      </w:rPr>
    </w:pPr>
    <w:r w:rsidRPr="00D676DD">
      <w:rPr>
        <w:rFonts w:ascii="Franklin Gothic Medium Cond" w:hAnsi="Franklin Gothic Medium Cond"/>
        <w:noProof/>
        <w:color w:val="04A5D0"/>
      </w:rPr>
      <w:drawing>
        <wp:anchor distT="0" distB="0" distL="114300" distR="114300" simplePos="0" relativeHeight="251661312" behindDoc="1" locked="0" layoutInCell="1" allowOverlap="1" wp14:anchorId="46F71AED" wp14:editId="60168CF3">
          <wp:simplePos x="0" y="0"/>
          <wp:positionH relativeFrom="page">
            <wp:align>right</wp:align>
          </wp:positionH>
          <wp:positionV relativeFrom="paragraph">
            <wp:posOffset>-162413</wp:posOffset>
          </wp:positionV>
          <wp:extent cx="7772400" cy="4572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Librar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45"/>
                  </a:xfrm>
                  <a:prstGeom prst="rect">
                    <a:avLst/>
                  </a:prstGeom>
                </pic:spPr>
              </pic:pic>
            </a:graphicData>
          </a:graphic>
          <wp14:sizeRelH relativeFrom="page">
            <wp14:pctWidth>0</wp14:pctWidth>
          </wp14:sizeRelH>
          <wp14:sizeRelV relativeFrom="page">
            <wp14:pctHeight>0</wp14:pctHeight>
          </wp14:sizeRelV>
        </wp:anchor>
      </w:drawing>
    </w:r>
    <w:r w:rsidRPr="00D676DD">
      <w:rPr>
        <w:rFonts w:ascii="Franklin Gothic Medium Cond" w:hAnsi="Franklin Gothic Medium Cond"/>
        <w:color w:val="04A5D0"/>
        <w:sz w:val="18"/>
      </w:rPr>
      <w:t xml:space="preserve">Communications Content </w:t>
    </w:r>
    <w:proofErr w:type="gramStart"/>
    <w:r w:rsidRPr="00D676DD">
      <w:rPr>
        <w:rFonts w:ascii="Franklin Gothic Medium Cond" w:hAnsi="Franklin Gothic Medium Cond"/>
        <w:color w:val="04A5D0"/>
        <w:sz w:val="18"/>
      </w:rPr>
      <w:t xml:space="preserve">Library  </w:t>
    </w:r>
    <w:r w:rsidRPr="00D676DD">
      <w:rPr>
        <w:rFonts w:ascii="Franklin Gothic Medium Cond" w:hAnsi="Franklin Gothic Medium Cond"/>
        <w:color w:val="E12089"/>
        <w:sz w:val="18"/>
      </w:rPr>
      <w:t>|</w:t>
    </w:r>
    <w:proofErr w:type="gramEnd"/>
    <w:r>
      <w:rPr>
        <w:rFonts w:ascii="Franklin Gothic Medium Cond" w:hAnsi="Franklin Gothic Medium Cond"/>
        <w:color w:val="FFFFFF" w:themeColor="background1"/>
        <w:sz w:val="18"/>
      </w:rPr>
      <w:t xml:space="preserve"> </w:t>
    </w:r>
    <w:r w:rsidRPr="00D676DD">
      <w:rPr>
        <w:rFonts w:ascii="Franklin Gothic Medium Cond" w:hAnsi="Franklin Gothic Medium Cond"/>
        <w:color w:val="FFFFFF" w:themeColor="background1"/>
        <w:sz w:val="18"/>
      </w:rPr>
      <w:t xml:space="preserve">  </w:t>
    </w:r>
    <w:r w:rsidRPr="007B28D8">
      <w:rPr>
        <w:rFonts w:ascii="Franklin Gothic Medium Cond" w:hAnsi="Franklin Gothic Medium Cond"/>
        <w:color w:val="04A5D0"/>
        <w:sz w:val="18"/>
      </w:rPr>
      <w:t xml:space="preserve">Updated </w:t>
    </w:r>
    <w:r w:rsidRPr="00D676DD">
      <w:rPr>
        <w:rFonts w:ascii="Franklin Gothic Medium Cond" w:hAnsi="Franklin Gothic Medium Cond"/>
        <w:color w:val="04A5D0"/>
        <w:sz w:val="18"/>
      </w:rPr>
      <w:t xml:space="preserve">April 2021   </w:t>
    </w:r>
    <w:r w:rsidRPr="00D676DD">
      <w:rPr>
        <w:rFonts w:ascii="Franklin Gothic Medium Cond" w:hAnsi="Franklin Gothic Medium Cond"/>
        <w:color w:val="E12089"/>
        <w:sz w:val="18"/>
      </w:rPr>
      <w:t>|</w:t>
    </w:r>
    <w:r>
      <w:rPr>
        <w:rFonts w:ascii="Franklin Gothic Medium Cond" w:hAnsi="Franklin Gothic Medium Cond"/>
        <w:color w:val="FFFFFF" w:themeColor="background1"/>
        <w:sz w:val="18"/>
      </w:rPr>
      <w:t xml:space="preserve"> </w:t>
    </w:r>
    <w:r w:rsidRPr="00D676DD">
      <w:rPr>
        <w:rFonts w:ascii="Franklin Gothic Medium Cond" w:hAnsi="Franklin Gothic Medium Cond"/>
        <w:color w:val="FFFFFF" w:themeColor="background1"/>
        <w:sz w:val="18"/>
      </w:rPr>
      <w:t xml:space="preserve">  Page </w:t>
    </w:r>
    <w:r w:rsidRPr="00D676DD">
      <w:rPr>
        <w:rFonts w:ascii="Franklin Gothic Medium Cond" w:hAnsi="Franklin Gothic Medium Cond"/>
        <w:color w:val="FFFFFF" w:themeColor="background1"/>
        <w:sz w:val="18"/>
      </w:rPr>
      <w:fldChar w:fldCharType="begin"/>
    </w:r>
    <w:r w:rsidRPr="00D676DD">
      <w:rPr>
        <w:rFonts w:ascii="Franklin Gothic Medium Cond" w:hAnsi="Franklin Gothic Medium Cond"/>
        <w:color w:val="FFFFFF" w:themeColor="background1"/>
        <w:sz w:val="18"/>
      </w:rPr>
      <w:instrText xml:space="preserve"> PAGE   \* MERGEFORMAT </w:instrText>
    </w:r>
    <w:r w:rsidRPr="00D676DD">
      <w:rPr>
        <w:rFonts w:ascii="Franklin Gothic Medium Cond" w:hAnsi="Franklin Gothic Medium Cond"/>
        <w:color w:val="FFFFFF" w:themeColor="background1"/>
        <w:sz w:val="18"/>
      </w:rPr>
      <w:fldChar w:fldCharType="separate"/>
    </w:r>
    <w:r w:rsidR="00E62F55">
      <w:rPr>
        <w:rFonts w:ascii="Franklin Gothic Medium Cond" w:hAnsi="Franklin Gothic Medium Cond"/>
        <w:noProof/>
        <w:color w:val="FFFFFF" w:themeColor="background1"/>
        <w:sz w:val="18"/>
      </w:rPr>
      <w:t>12</w:t>
    </w:r>
    <w:r w:rsidRPr="00D676DD">
      <w:rPr>
        <w:rFonts w:ascii="Franklin Gothic Medium Cond" w:hAnsi="Franklin Gothic Medium Cond"/>
        <w:noProof/>
        <w:color w:val="FFFFFF" w:themeColor="background1"/>
        <w:sz w:val="18"/>
      </w:rPr>
      <w:fldChar w:fldCharType="end"/>
    </w:r>
    <w:r w:rsidRPr="00D676DD">
      <w:rPr>
        <w:rFonts w:ascii="Franklin Gothic Medium Cond" w:hAnsi="Franklin Gothic Medium Cond"/>
        <w:color w:val="FFFFFF" w:themeColor="background1"/>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E2B3" w14:textId="77777777" w:rsidR="008E1733" w:rsidRDefault="008E1733" w:rsidP="00143E0D">
      <w:pPr>
        <w:spacing w:after="0" w:line="240" w:lineRule="auto"/>
      </w:pPr>
      <w:r>
        <w:separator/>
      </w:r>
    </w:p>
  </w:footnote>
  <w:footnote w:type="continuationSeparator" w:id="0">
    <w:p w14:paraId="29601E3E" w14:textId="77777777" w:rsidR="008E1733" w:rsidRDefault="008E1733" w:rsidP="00143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47EB" w14:textId="08749E88" w:rsidR="008E1733" w:rsidRDefault="00947FCA">
    <w:pPr>
      <w:pStyle w:val="Header"/>
    </w:pPr>
    <w:r>
      <w:rPr>
        <w:noProof/>
      </w:rPr>
      <w:pict w14:anchorId="3BC4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36pt;width:612.15pt;height:90.8pt;z-index:251659264;mso-position-horizontal-relative:text;mso-position-vertical-relative:text;mso-width-relative:page;mso-height-relative:page">
          <v:imagedata r:id="rId1" o:title="Content Library header" cropleft="15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377"/>
    <w:multiLevelType w:val="hybridMultilevel"/>
    <w:tmpl w:val="AEE2A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05B21"/>
    <w:multiLevelType w:val="hybridMultilevel"/>
    <w:tmpl w:val="88C8D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120BC"/>
    <w:multiLevelType w:val="hybridMultilevel"/>
    <w:tmpl w:val="2E8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720D"/>
    <w:multiLevelType w:val="hybridMultilevel"/>
    <w:tmpl w:val="4594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22A99"/>
    <w:multiLevelType w:val="hybridMultilevel"/>
    <w:tmpl w:val="F238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983"/>
    <w:multiLevelType w:val="hybridMultilevel"/>
    <w:tmpl w:val="6054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983627"/>
    <w:multiLevelType w:val="hybridMultilevel"/>
    <w:tmpl w:val="8154E0C2"/>
    <w:lvl w:ilvl="0" w:tplc="4622E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711AC"/>
    <w:multiLevelType w:val="hybridMultilevel"/>
    <w:tmpl w:val="4264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9323B"/>
    <w:multiLevelType w:val="hybridMultilevel"/>
    <w:tmpl w:val="8E980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E052AA"/>
    <w:multiLevelType w:val="hybridMultilevel"/>
    <w:tmpl w:val="1A2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9718E"/>
    <w:multiLevelType w:val="hybridMultilevel"/>
    <w:tmpl w:val="2EB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90147"/>
    <w:multiLevelType w:val="hybridMultilevel"/>
    <w:tmpl w:val="A1141100"/>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4E61"/>
    <w:multiLevelType w:val="hybridMultilevel"/>
    <w:tmpl w:val="43E05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61248"/>
    <w:multiLevelType w:val="hybridMultilevel"/>
    <w:tmpl w:val="F626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B06520"/>
    <w:multiLevelType w:val="hybridMultilevel"/>
    <w:tmpl w:val="B0E8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C529B"/>
    <w:multiLevelType w:val="hybridMultilevel"/>
    <w:tmpl w:val="9C1C4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212504"/>
    <w:multiLevelType w:val="hybridMultilevel"/>
    <w:tmpl w:val="A10844E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C1B17"/>
    <w:multiLevelType w:val="hybridMultilevel"/>
    <w:tmpl w:val="9DD43F78"/>
    <w:lvl w:ilvl="0" w:tplc="78584C9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D683C"/>
    <w:multiLevelType w:val="hybridMultilevel"/>
    <w:tmpl w:val="293AE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D1E2A"/>
    <w:multiLevelType w:val="hybridMultilevel"/>
    <w:tmpl w:val="BAB2AD26"/>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159B3"/>
    <w:multiLevelType w:val="hybridMultilevel"/>
    <w:tmpl w:val="C54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F2CEB"/>
    <w:multiLevelType w:val="hybridMultilevel"/>
    <w:tmpl w:val="D142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74765"/>
    <w:multiLevelType w:val="hybridMultilevel"/>
    <w:tmpl w:val="3EE66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081F5D"/>
    <w:multiLevelType w:val="hybridMultilevel"/>
    <w:tmpl w:val="F3D24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F05792"/>
    <w:multiLevelType w:val="hybridMultilevel"/>
    <w:tmpl w:val="D582674E"/>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B279E5"/>
    <w:multiLevelType w:val="hybridMultilevel"/>
    <w:tmpl w:val="39E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1029"/>
    <w:multiLevelType w:val="hybridMultilevel"/>
    <w:tmpl w:val="732CE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2A5B9A"/>
    <w:multiLevelType w:val="hybridMultilevel"/>
    <w:tmpl w:val="F616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D38BD"/>
    <w:multiLevelType w:val="hybridMultilevel"/>
    <w:tmpl w:val="E9423D4C"/>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34C3B"/>
    <w:multiLevelType w:val="hybridMultilevel"/>
    <w:tmpl w:val="86B2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F60FE"/>
    <w:multiLevelType w:val="hybridMultilevel"/>
    <w:tmpl w:val="B9AC84B2"/>
    <w:lvl w:ilvl="0" w:tplc="2AB0EA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885DCC"/>
    <w:multiLevelType w:val="hybridMultilevel"/>
    <w:tmpl w:val="337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E41977"/>
    <w:multiLevelType w:val="hybridMultilevel"/>
    <w:tmpl w:val="3C840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195023"/>
    <w:multiLevelType w:val="hybridMultilevel"/>
    <w:tmpl w:val="38CC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546C73"/>
    <w:multiLevelType w:val="hybridMultilevel"/>
    <w:tmpl w:val="0658D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3C4BC0"/>
    <w:multiLevelType w:val="hybridMultilevel"/>
    <w:tmpl w:val="598A5D2A"/>
    <w:lvl w:ilvl="0" w:tplc="92E6F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068EB"/>
    <w:multiLevelType w:val="hybridMultilevel"/>
    <w:tmpl w:val="A242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0685877">
    <w:abstractNumId w:val="35"/>
  </w:num>
  <w:num w:numId="2" w16cid:durableId="1955943487">
    <w:abstractNumId w:val="17"/>
  </w:num>
  <w:num w:numId="3" w16cid:durableId="1223365511">
    <w:abstractNumId w:val="16"/>
  </w:num>
  <w:num w:numId="4" w16cid:durableId="851066881">
    <w:abstractNumId w:val="8"/>
  </w:num>
  <w:num w:numId="5" w16cid:durableId="142894991">
    <w:abstractNumId w:val="15"/>
  </w:num>
  <w:num w:numId="6" w16cid:durableId="1009602966">
    <w:abstractNumId w:val="32"/>
  </w:num>
  <w:num w:numId="7" w16cid:durableId="289289704">
    <w:abstractNumId w:val="22"/>
  </w:num>
  <w:num w:numId="8" w16cid:durableId="1449348939">
    <w:abstractNumId w:val="36"/>
  </w:num>
  <w:num w:numId="9" w16cid:durableId="373582521">
    <w:abstractNumId w:val="3"/>
  </w:num>
  <w:num w:numId="10" w16cid:durableId="1958294505">
    <w:abstractNumId w:val="10"/>
  </w:num>
  <w:num w:numId="11" w16cid:durableId="2099133267">
    <w:abstractNumId w:val="31"/>
  </w:num>
  <w:num w:numId="12" w16cid:durableId="1478961544">
    <w:abstractNumId w:val="34"/>
  </w:num>
  <w:num w:numId="13" w16cid:durableId="337004394">
    <w:abstractNumId w:val="33"/>
  </w:num>
  <w:num w:numId="14" w16cid:durableId="412623586">
    <w:abstractNumId w:val="26"/>
  </w:num>
  <w:num w:numId="15" w16cid:durableId="155537264">
    <w:abstractNumId w:val="24"/>
  </w:num>
  <w:num w:numId="16" w16cid:durableId="1982493288">
    <w:abstractNumId w:val="19"/>
  </w:num>
  <w:num w:numId="17" w16cid:durableId="324822797">
    <w:abstractNumId w:val="28"/>
  </w:num>
  <w:num w:numId="18" w16cid:durableId="2133163243">
    <w:abstractNumId w:val="6"/>
  </w:num>
  <w:num w:numId="19" w16cid:durableId="780878875">
    <w:abstractNumId w:val="7"/>
  </w:num>
  <w:num w:numId="20" w16cid:durableId="1858301917">
    <w:abstractNumId w:val="29"/>
  </w:num>
  <w:num w:numId="21" w16cid:durableId="275135998">
    <w:abstractNumId w:val="25"/>
  </w:num>
  <w:num w:numId="22" w16cid:durableId="1182627251">
    <w:abstractNumId w:val="5"/>
  </w:num>
  <w:num w:numId="23" w16cid:durableId="1773742425">
    <w:abstractNumId w:val="2"/>
  </w:num>
  <w:num w:numId="24" w16cid:durableId="1093934150">
    <w:abstractNumId w:val="12"/>
  </w:num>
  <w:num w:numId="25" w16cid:durableId="2048984645">
    <w:abstractNumId w:val="27"/>
  </w:num>
  <w:num w:numId="26" w16cid:durableId="691801162">
    <w:abstractNumId w:val="30"/>
  </w:num>
  <w:num w:numId="27" w16cid:durableId="58599476">
    <w:abstractNumId w:val="11"/>
  </w:num>
  <w:num w:numId="28" w16cid:durableId="1565873898">
    <w:abstractNumId w:val="4"/>
  </w:num>
  <w:num w:numId="29" w16cid:durableId="2071733317">
    <w:abstractNumId w:val="13"/>
  </w:num>
  <w:num w:numId="30" w16cid:durableId="1983845942">
    <w:abstractNumId w:val="14"/>
  </w:num>
  <w:num w:numId="31" w16cid:durableId="1663893806">
    <w:abstractNumId w:val="18"/>
  </w:num>
  <w:num w:numId="32" w16cid:durableId="51122341">
    <w:abstractNumId w:val="0"/>
  </w:num>
  <w:num w:numId="33" w16cid:durableId="1863324822">
    <w:abstractNumId w:val="1"/>
  </w:num>
  <w:num w:numId="34" w16cid:durableId="1883445404">
    <w:abstractNumId w:val="23"/>
  </w:num>
  <w:num w:numId="35" w16cid:durableId="338701512">
    <w:abstractNumId w:val="9"/>
  </w:num>
  <w:num w:numId="36" w16cid:durableId="1195342681">
    <w:abstractNumId w:val="21"/>
  </w:num>
  <w:num w:numId="37" w16cid:durableId="97826285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0D"/>
    <w:rsid w:val="00015D76"/>
    <w:rsid w:val="00027DDC"/>
    <w:rsid w:val="00030966"/>
    <w:rsid w:val="0003532E"/>
    <w:rsid w:val="00046F70"/>
    <w:rsid w:val="00085385"/>
    <w:rsid w:val="00091103"/>
    <w:rsid w:val="00096523"/>
    <w:rsid w:val="000B3D49"/>
    <w:rsid w:val="000B6977"/>
    <w:rsid w:val="000C0F93"/>
    <w:rsid w:val="000C176E"/>
    <w:rsid w:val="000C54A9"/>
    <w:rsid w:val="000E7E40"/>
    <w:rsid w:val="0010765F"/>
    <w:rsid w:val="00107BC7"/>
    <w:rsid w:val="001102C2"/>
    <w:rsid w:val="0012320E"/>
    <w:rsid w:val="00125E9F"/>
    <w:rsid w:val="00127924"/>
    <w:rsid w:val="00143E0D"/>
    <w:rsid w:val="00144321"/>
    <w:rsid w:val="00175272"/>
    <w:rsid w:val="00177C61"/>
    <w:rsid w:val="00181CA4"/>
    <w:rsid w:val="001946C2"/>
    <w:rsid w:val="001B208E"/>
    <w:rsid w:val="001C1863"/>
    <w:rsid w:val="001E1432"/>
    <w:rsid w:val="001E4ABC"/>
    <w:rsid w:val="001F05AD"/>
    <w:rsid w:val="001F38F9"/>
    <w:rsid w:val="001F55C3"/>
    <w:rsid w:val="002062DA"/>
    <w:rsid w:val="00214495"/>
    <w:rsid w:val="00221124"/>
    <w:rsid w:val="00224FA6"/>
    <w:rsid w:val="002746C8"/>
    <w:rsid w:val="00284A90"/>
    <w:rsid w:val="00294832"/>
    <w:rsid w:val="002961BE"/>
    <w:rsid w:val="002A55BF"/>
    <w:rsid w:val="002B28D8"/>
    <w:rsid w:val="002B5B5B"/>
    <w:rsid w:val="002B5EA6"/>
    <w:rsid w:val="002C21F9"/>
    <w:rsid w:val="002C2E84"/>
    <w:rsid w:val="002D0AA2"/>
    <w:rsid w:val="002D5C67"/>
    <w:rsid w:val="002E0962"/>
    <w:rsid w:val="002E74AB"/>
    <w:rsid w:val="002F3A3C"/>
    <w:rsid w:val="00305A73"/>
    <w:rsid w:val="003232DD"/>
    <w:rsid w:val="00325A21"/>
    <w:rsid w:val="00335DDC"/>
    <w:rsid w:val="003376F3"/>
    <w:rsid w:val="003414D5"/>
    <w:rsid w:val="003422DB"/>
    <w:rsid w:val="00361493"/>
    <w:rsid w:val="00371628"/>
    <w:rsid w:val="00396DED"/>
    <w:rsid w:val="003C1E8A"/>
    <w:rsid w:val="003C5C88"/>
    <w:rsid w:val="003C5C9C"/>
    <w:rsid w:val="003C6EB2"/>
    <w:rsid w:val="003E27A1"/>
    <w:rsid w:val="003F0743"/>
    <w:rsid w:val="003F7BC1"/>
    <w:rsid w:val="004060D0"/>
    <w:rsid w:val="00411FC2"/>
    <w:rsid w:val="00412FB1"/>
    <w:rsid w:val="00413941"/>
    <w:rsid w:val="0041403D"/>
    <w:rsid w:val="00421FF5"/>
    <w:rsid w:val="0042454E"/>
    <w:rsid w:val="00444CAE"/>
    <w:rsid w:val="004616C9"/>
    <w:rsid w:val="004628E3"/>
    <w:rsid w:val="00496A42"/>
    <w:rsid w:val="004A0AB4"/>
    <w:rsid w:val="004A4FE2"/>
    <w:rsid w:val="004C5AE4"/>
    <w:rsid w:val="004D023B"/>
    <w:rsid w:val="004E784D"/>
    <w:rsid w:val="005051C2"/>
    <w:rsid w:val="0051559E"/>
    <w:rsid w:val="00517683"/>
    <w:rsid w:val="005211C2"/>
    <w:rsid w:val="00545A97"/>
    <w:rsid w:val="00550B6C"/>
    <w:rsid w:val="00556477"/>
    <w:rsid w:val="00557102"/>
    <w:rsid w:val="005723A4"/>
    <w:rsid w:val="00575BBB"/>
    <w:rsid w:val="00597253"/>
    <w:rsid w:val="005D33A0"/>
    <w:rsid w:val="005D59D8"/>
    <w:rsid w:val="00606BF2"/>
    <w:rsid w:val="00615796"/>
    <w:rsid w:val="00646B9D"/>
    <w:rsid w:val="00646EAD"/>
    <w:rsid w:val="00657312"/>
    <w:rsid w:val="0066076D"/>
    <w:rsid w:val="00660A87"/>
    <w:rsid w:val="00673AB8"/>
    <w:rsid w:val="00676664"/>
    <w:rsid w:val="0068415A"/>
    <w:rsid w:val="00685B3A"/>
    <w:rsid w:val="00687B22"/>
    <w:rsid w:val="006C5CD3"/>
    <w:rsid w:val="00712427"/>
    <w:rsid w:val="007173F2"/>
    <w:rsid w:val="007318A1"/>
    <w:rsid w:val="00735C3F"/>
    <w:rsid w:val="00736CFA"/>
    <w:rsid w:val="00745628"/>
    <w:rsid w:val="00760E26"/>
    <w:rsid w:val="007672A2"/>
    <w:rsid w:val="007763FB"/>
    <w:rsid w:val="007A28A4"/>
    <w:rsid w:val="007B28D8"/>
    <w:rsid w:val="007B3EAE"/>
    <w:rsid w:val="007D39A2"/>
    <w:rsid w:val="007E0D60"/>
    <w:rsid w:val="007F0990"/>
    <w:rsid w:val="007F7504"/>
    <w:rsid w:val="00807884"/>
    <w:rsid w:val="0081305E"/>
    <w:rsid w:val="00825411"/>
    <w:rsid w:val="008318CB"/>
    <w:rsid w:val="00852D2E"/>
    <w:rsid w:val="00862B36"/>
    <w:rsid w:val="008745DA"/>
    <w:rsid w:val="00874BF2"/>
    <w:rsid w:val="00884F98"/>
    <w:rsid w:val="008926F9"/>
    <w:rsid w:val="00894056"/>
    <w:rsid w:val="008C79AF"/>
    <w:rsid w:val="008D3213"/>
    <w:rsid w:val="008E1733"/>
    <w:rsid w:val="009111E3"/>
    <w:rsid w:val="00932BDD"/>
    <w:rsid w:val="00943F53"/>
    <w:rsid w:val="00947FCA"/>
    <w:rsid w:val="00957192"/>
    <w:rsid w:val="00971EE8"/>
    <w:rsid w:val="00973B4C"/>
    <w:rsid w:val="00974461"/>
    <w:rsid w:val="009A182E"/>
    <w:rsid w:val="009B7039"/>
    <w:rsid w:val="009C2D6C"/>
    <w:rsid w:val="009D193F"/>
    <w:rsid w:val="009D58C5"/>
    <w:rsid w:val="009F1127"/>
    <w:rsid w:val="009F5BAB"/>
    <w:rsid w:val="00A01FCC"/>
    <w:rsid w:val="00A0427F"/>
    <w:rsid w:val="00A0618A"/>
    <w:rsid w:val="00A147AB"/>
    <w:rsid w:val="00A21E0C"/>
    <w:rsid w:val="00A5105B"/>
    <w:rsid w:val="00A63C5B"/>
    <w:rsid w:val="00A93828"/>
    <w:rsid w:val="00A94288"/>
    <w:rsid w:val="00A95C3C"/>
    <w:rsid w:val="00A9758A"/>
    <w:rsid w:val="00AB1F5A"/>
    <w:rsid w:val="00AB483A"/>
    <w:rsid w:val="00AC0115"/>
    <w:rsid w:val="00AD4A42"/>
    <w:rsid w:val="00AD4F9C"/>
    <w:rsid w:val="00B000B7"/>
    <w:rsid w:val="00B20225"/>
    <w:rsid w:val="00B2164B"/>
    <w:rsid w:val="00B3077F"/>
    <w:rsid w:val="00B35B3D"/>
    <w:rsid w:val="00B401A0"/>
    <w:rsid w:val="00B549F6"/>
    <w:rsid w:val="00B6423A"/>
    <w:rsid w:val="00BB2B9B"/>
    <w:rsid w:val="00BC5258"/>
    <w:rsid w:val="00BD1976"/>
    <w:rsid w:val="00BE465C"/>
    <w:rsid w:val="00BF2333"/>
    <w:rsid w:val="00BF789E"/>
    <w:rsid w:val="00C1389F"/>
    <w:rsid w:val="00C35975"/>
    <w:rsid w:val="00C44AB5"/>
    <w:rsid w:val="00C531E9"/>
    <w:rsid w:val="00C734F7"/>
    <w:rsid w:val="00C81D6C"/>
    <w:rsid w:val="00C8463E"/>
    <w:rsid w:val="00C91249"/>
    <w:rsid w:val="00C96E98"/>
    <w:rsid w:val="00CB2619"/>
    <w:rsid w:val="00CD02FE"/>
    <w:rsid w:val="00CD4063"/>
    <w:rsid w:val="00CE25D6"/>
    <w:rsid w:val="00CE361F"/>
    <w:rsid w:val="00CF4B44"/>
    <w:rsid w:val="00D155A6"/>
    <w:rsid w:val="00D3344E"/>
    <w:rsid w:val="00D653B9"/>
    <w:rsid w:val="00D676DD"/>
    <w:rsid w:val="00D77378"/>
    <w:rsid w:val="00D83B7B"/>
    <w:rsid w:val="00D90A97"/>
    <w:rsid w:val="00DA3BB2"/>
    <w:rsid w:val="00DA77CE"/>
    <w:rsid w:val="00DB4E4A"/>
    <w:rsid w:val="00DB6739"/>
    <w:rsid w:val="00DC16B2"/>
    <w:rsid w:val="00E176AA"/>
    <w:rsid w:val="00E46899"/>
    <w:rsid w:val="00E557C4"/>
    <w:rsid w:val="00E62F55"/>
    <w:rsid w:val="00E63224"/>
    <w:rsid w:val="00E93F31"/>
    <w:rsid w:val="00EC5B41"/>
    <w:rsid w:val="00ED0D9D"/>
    <w:rsid w:val="00ED13F7"/>
    <w:rsid w:val="00EE2AAD"/>
    <w:rsid w:val="00F0188B"/>
    <w:rsid w:val="00F13B8E"/>
    <w:rsid w:val="00F424B6"/>
    <w:rsid w:val="00F45262"/>
    <w:rsid w:val="00F5071F"/>
    <w:rsid w:val="00F55324"/>
    <w:rsid w:val="00F82B3A"/>
    <w:rsid w:val="00FA69FE"/>
    <w:rsid w:val="00FC2B26"/>
    <w:rsid w:val="00FD2FD1"/>
    <w:rsid w:val="00FD4856"/>
    <w:rsid w:val="00FF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777DD4"/>
  <w15:chartTrackingRefBased/>
  <w15:docId w15:val="{6EB3527F-15C3-445D-AB45-7D918C9E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A0"/>
    <w:rPr>
      <w:rFonts w:ascii="Franklin Gothic Book" w:hAnsi="Franklin Gothic Book"/>
    </w:rPr>
  </w:style>
  <w:style w:type="paragraph" w:styleId="Heading1">
    <w:name w:val="heading 1"/>
    <w:basedOn w:val="Normal"/>
    <w:next w:val="Normal"/>
    <w:link w:val="Heading1Char"/>
    <w:uiPriority w:val="9"/>
    <w:qFormat/>
    <w:rsid w:val="00556477"/>
    <w:pPr>
      <w:keepNext/>
      <w:keepLines/>
      <w:spacing w:before="240" w:after="0"/>
      <w:outlineLvl w:val="0"/>
    </w:pPr>
    <w:rPr>
      <w:rFonts w:ascii="Franklin Gothic Medium Cond" w:eastAsiaTheme="majorEastAsia" w:hAnsi="Franklin Gothic Medium Cond" w:cstheme="majorBidi"/>
      <w:color w:val="04A5D0"/>
      <w:sz w:val="40"/>
      <w:szCs w:val="32"/>
    </w:rPr>
  </w:style>
  <w:style w:type="paragraph" w:styleId="Heading2">
    <w:name w:val="heading 2"/>
    <w:basedOn w:val="Normal"/>
    <w:next w:val="Normal"/>
    <w:link w:val="Heading2Char"/>
    <w:uiPriority w:val="9"/>
    <w:unhideWhenUsed/>
    <w:qFormat/>
    <w:rsid w:val="003C6EB2"/>
    <w:pPr>
      <w:keepNext/>
      <w:keepLines/>
      <w:spacing w:before="40" w:after="0"/>
      <w:outlineLvl w:val="1"/>
    </w:pPr>
    <w:rPr>
      <w:rFonts w:asciiTheme="majorHAnsi" w:eastAsiaTheme="majorEastAsia" w:hAnsiTheme="majorHAnsi" w:cstheme="majorBidi"/>
      <w:color w:val="00457F" w:themeColor="accent1" w:themeShade="BF"/>
      <w:sz w:val="26"/>
      <w:szCs w:val="26"/>
    </w:rPr>
  </w:style>
  <w:style w:type="paragraph" w:styleId="Heading4">
    <w:name w:val="heading 4"/>
    <w:basedOn w:val="Normal"/>
    <w:next w:val="Normal"/>
    <w:link w:val="Heading4Char"/>
    <w:uiPriority w:val="9"/>
    <w:semiHidden/>
    <w:unhideWhenUsed/>
    <w:qFormat/>
    <w:rsid w:val="00412FB1"/>
    <w:pPr>
      <w:keepNext/>
      <w:keepLines/>
      <w:spacing w:before="40" w:after="0"/>
      <w:outlineLvl w:val="3"/>
    </w:pPr>
    <w:rPr>
      <w:rFonts w:asciiTheme="majorHAnsi" w:eastAsiaTheme="majorEastAsia" w:hAnsiTheme="majorHAnsi" w:cstheme="majorBidi"/>
      <w:i/>
      <w:iCs/>
      <w:color w:val="00457F" w:themeColor="accent1" w:themeShade="BF"/>
    </w:rPr>
  </w:style>
  <w:style w:type="paragraph" w:styleId="Heading7">
    <w:name w:val="heading 7"/>
    <w:basedOn w:val="Normal"/>
    <w:next w:val="Normal"/>
    <w:link w:val="Heading7Char"/>
    <w:uiPriority w:val="9"/>
    <w:semiHidden/>
    <w:unhideWhenUsed/>
    <w:qFormat/>
    <w:rsid w:val="00412FB1"/>
    <w:pPr>
      <w:keepNext/>
      <w:keepLines/>
      <w:spacing w:before="40" w:after="0"/>
      <w:outlineLvl w:val="6"/>
    </w:pPr>
    <w:rPr>
      <w:rFonts w:asciiTheme="majorHAnsi" w:eastAsiaTheme="majorEastAsia" w:hAnsiTheme="majorHAnsi" w:cstheme="majorBidi"/>
      <w:i/>
      <w:iCs/>
      <w:color w:val="00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477"/>
    <w:rPr>
      <w:rFonts w:ascii="Franklin Gothic Medium Cond" w:eastAsiaTheme="majorEastAsia" w:hAnsi="Franklin Gothic Medium Cond" w:cstheme="majorBidi"/>
      <w:color w:val="04A5D0"/>
      <w:sz w:val="40"/>
      <w:szCs w:val="32"/>
    </w:rPr>
  </w:style>
  <w:style w:type="character" w:customStyle="1" w:styleId="Heading4Char">
    <w:name w:val="Heading 4 Char"/>
    <w:basedOn w:val="DefaultParagraphFont"/>
    <w:link w:val="Heading4"/>
    <w:uiPriority w:val="9"/>
    <w:semiHidden/>
    <w:rsid w:val="00412FB1"/>
    <w:rPr>
      <w:rFonts w:asciiTheme="majorHAnsi" w:eastAsiaTheme="majorEastAsia" w:hAnsiTheme="majorHAnsi" w:cstheme="majorBidi"/>
      <w:i/>
      <w:iCs/>
      <w:color w:val="00457F" w:themeColor="accent1" w:themeShade="BF"/>
    </w:rPr>
  </w:style>
  <w:style w:type="character" w:customStyle="1" w:styleId="Heading7Char">
    <w:name w:val="Heading 7 Char"/>
    <w:basedOn w:val="DefaultParagraphFont"/>
    <w:link w:val="Heading7"/>
    <w:uiPriority w:val="9"/>
    <w:semiHidden/>
    <w:rsid w:val="00412FB1"/>
    <w:rPr>
      <w:rFonts w:asciiTheme="majorHAnsi" w:eastAsiaTheme="majorEastAsia" w:hAnsiTheme="majorHAnsi" w:cstheme="majorBidi"/>
      <w:i/>
      <w:iCs/>
      <w:color w:val="002E54" w:themeColor="accent1" w:themeShade="7F"/>
    </w:rPr>
  </w:style>
  <w:style w:type="paragraph" w:styleId="Header">
    <w:name w:val="header"/>
    <w:basedOn w:val="Normal"/>
    <w:link w:val="HeaderChar"/>
    <w:uiPriority w:val="99"/>
    <w:unhideWhenUsed/>
    <w:rsid w:val="00143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0D"/>
  </w:style>
  <w:style w:type="paragraph" w:styleId="Footer">
    <w:name w:val="footer"/>
    <w:basedOn w:val="Normal"/>
    <w:link w:val="FooterChar"/>
    <w:uiPriority w:val="99"/>
    <w:unhideWhenUsed/>
    <w:rsid w:val="00143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0D"/>
  </w:style>
  <w:style w:type="paragraph" w:customStyle="1" w:styleId="Style1">
    <w:name w:val="Style1"/>
    <w:basedOn w:val="Heading1"/>
    <w:link w:val="Style1Char"/>
    <w:qFormat/>
    <w:rsid w:val="00556477"/>
    <w:rPr>
      <w:color w:val="0D233F"/>
      <w:sz w:val="52"/>
      <w:szCs w:val="56"/>
    </w:rPr>
  </w:style>
  <w:style w:type="character" w:customStyle="1" w:styleId="Style1Char">
    <w:name w:val="Style1 Char"/>
    <w:basedOn w:val="Heading1Char"/>
    <w:link w:val="Style1"/>
    <w:rsid w:val="00556477"/>
    <w:rPr>
      <w:rFonts w:ascii="Franklin Gothic Medium Cond" w:eastAsiaTheme="majorEastAsia" w:hAnsi="Franklin Gothic Medium Cond" w:cstheme="majorBidi"/>
      <w:color w:val="0D233F"/>
      <w:sz w:val="52"/>
      <w:szCs w:val="56"/>
    </w:rPr>
  </w:style>
  <w:style w:type="paragraph" w:styleId="ListParagraph">
    <w:name w:val="List Paragraph"/>
    <w:basedOn w:val="Normal"/>
    <w:uiPriority w:val="34"/>
    <w:qFormat/>
    <w:rsid w:val="00825411"/>
    <w:pPr>
      <w:ind w:left="720"/>
      <w:contextualSpacing/>
    </w:pPr>
  </w:style>
  <w:style w:type="paragraph" w:styleId="TOCHeading">
    <w:name w:val="TOC Heading"/>
    <w:basedOn w:val="Heading1"/>
    <w:next w:val="Normal"/>
    <w:uiPriority w:val="39"/>
    <w:unhideWhenUsed/>
    <w:qFormat/>
    <w:rsid w:val="00646B9D"/>
    <w:pPr>
      <w:outlineLvl w:val="9"/>
    </w:pPr>
  </w:style>
  <w:style w:type="paragraph" w:styleId="TOC1">
    <w:name w:val="toc 1"/>
    <w:basedOn w:val="Normal"/>
    <w:next w:val="Normal"/>
    <w:autoRedefine/>
    <w:uiPriority w:val="39"/>
    <w:unhideWhenUsed/>
    <w:rsid w:val="00556477"/>
    <w:pPr>
      <w:tabs>
        <w:tab w:val="right" w:leader="dot" w:pos="10070"/>
      </w:tabs>
      <w:spacing w:after="100"/>
    </w:pPr>
    <w:rPr>
      <w:noProof/>
    </w:rPr>
  </w:style>
  <w:style w:type="character" w:styleId="Hyperlink">
    <w:name w:val="Hyperlink"/>
    <w:basedOn w:val="DefaultParagraphFont"/>
    <w:uiPriority w:val="99"/>
    <w:unhideWhenUsed/>
    <w:rsid w:val="00646B9D"/>
    <w:rPr>
      <w:color w:val="005DAA" w:themeColor="hyperlink"/>
      <w:u w:val="single"/>
    </w:rPr>
  </w:style>
  <w:style w:type="table" w:styleId="TableGrid">
    <w:name w:val="Table Grid"/>
    <w:basedOn w:val="TableNormal"/>
    <w:rsid w:val="00A63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361493"/>
    <w:pPr>
      <w:spacing w:after="120" w:line="264" w:lineRule="auto"/>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rsid w:val="00361493"/>
    <w:rPr>
      <w:rFonts w:ascii="Calibri" w:eastAsia="Times New Roman" w:hAnsi="Calibri" w:cs="Calibri"/>
      <w:color w:val="000000"/>
      <w:kern w:val="28"/>
      <w:sz w:val="20"/>
      <w:szCs w:val="20"/>
      <w14:ligatures w14:val="standard"/>
      <w14:cntxtAlts/>
    </w:rPr>
  </w:style>
  <w:style w:type="paragraph" w:styleId="TOC2">
    <w:name w:val="toc 2"/>
    <w:basedOn w:val="Normal"/>
    <w:next w:val="Normal"/>
    <w:autoRedefine/>
    <w:uiPriority w:val="39"/>
    <w:unhideWhenUsed/>
    <w:rsid w:val="004C5AE4"/>
    <w:pPr>
      <w:spacing w:after="100"/>
      <w:ind w:left="220"/>
    </w:pPr>
    <w:rPr>
      <w:rFonts w:eastAsiaTheme="minorEastAsia"/>
    </w:rPr>
  </w:style>
  <w:style w:type="paragraph" w:styleId="TOC3">
    <w:name w:val="toc 3"/>
    <w:basedOn w:val="Normal"/>
    <w:next w:val="Normal"/>
    <w:autoRedefine/>
    <w:uiPriority w:val="39"/>
    <w:unhideWhenUsed/>
    <w:rsid w:val="004C5AE4"/>
    <w:pPr>
      <w:spacing w:after="100"/>
      <w:ind w:left="440"/>
    </w:pPr>
    <w:rPr>
      <w:rFonts w:eastAsiaTheme="minorEastAsia"/>
    </w:rPr>
  </w:style>
  <w:style w:type="paragraph" w:styleId="TOC4">
    <w:name w:val="toc 4"/>
    <w:basedOn w:val="Normal"/>
    <w:next w:val="Normal"/>
    <w:autoRedefine/>
    <w:uiPriority w:val="39"/>
    <w:unhideWhenUsed/>
    <w:rsid w:val="004C5AE4"/>
    <w:pPr>
      <w:spacing w:after="100"/>
      <w:ind w:left="660"/>
    </w:pPr>
    <w:rPr>
      <w:rFonts w:eastAsiaTheme="minorEastAsia"/>
    </w:rPr>
  </w:style>
  <w:style w:type="paragraph" w:styleId="TOC5">
    <w:name w:val="toc 5"/>
    <w:basedOn w:val="Normal"/>
    <w:next w:val="Normal"/>
    <w:autoRedefine/>
    <w:uiPriority w:val="39"/>
    <w:unhideWhenUsed/>
    <w:rsid w:val="004C5AE4"/>
    <w:pPr>
      <w:spacing w:after="100"/>
      <w:ind w:left="880"/>
    </w:pPr>
    <w:rPr>
      <w:rFonts w:eastAsiaTheme="minorEastAsia"/>
    </w:rPr>
  </w:style>
  <w:style w:type="paragraph" w:styleId="TOC6">
    <w:name w:val="toc 6"/>
    <w:basedOn w:val="Normal"/>
    <w:next w:val="Normal"/>
    <w:autoRedefine/>
    <w:uiPriority w:val="39"/>
    <w:unhideWhenUsed/>
    <w:rsid w:val="004C5AE4"/>
    <w:pPr>
      <w:spacing w:after="100"/>
      <w:ind w:left="1100"/>
    </w:pPr>
    <w:rPr>
      <w:rFonts w:eastAsiaTheme="minorEastAsia"/>
    </w:rPr>
  </w:style>
  <w:style w:type="paragraph" w:styleId="TOC7">
    <w:name w:val="toc 7"/>
    <w:basedOn w:val="Normal"/>
    <w:next w:val="Normal"/>
    <w:autoRedefine/>
    <w:uiPriority w:val="39"/>
    <w:unhideWhenUsed/>
    <w:rsid w:val="004C5AE4"/>
    <w:pPr>
      <w:spacing w:after="100"/>
      <w:ind w:left="1320"/>
    </w:pPr>
    <w:rPr>
      <w:rFonts w:eastAsiaTheme="minorEastAsia"/>
    </w:rPr>
  </w:style>
  <w:style w:type="paragraph" w:styleId="TOC8">
    <w:name w:val="toc 8"/>
    <w:basedOn w:val="Normal"/>
    <w:next w:val="Normal"/>
    <w:autoRedefine/>
    <w:uiPriority w:val="39"/>
    <w:unhideWhenUsed/>
    <w:rsid w:val="004C5AE4"/>
    <w:pPr>
      <w:spacing w:after="100"/>
      <w:ind w:left="1540"/>
    </w:pPr>
    <w:rPr>
      <w:rFonts w:eastAsiaTheme="minorEastAsia"/>
    </w:rPr>
  </w:style>
  <w:style w:type="paragraph" w:styleId="TOC9">
    <w:name w:val="toc 9"/>
    <w:basedOn w:val="Normal"/>
    <w:next w:val="Normal"/>
    <w:autoRedefine/>
    <w:uiPriority w:val="39"/>
    <w:unhideWhenUsed/>
    <w:rsid w:val="004C5AE4"/>
    <w:pPr>
      <w:spacing w:after="100"/>
      <w:ind w:left="1760"/>
    </w:pPr>
    <w:rPr>
      <w:rFonts w:eastAsiaTheme="minorEastAsia"/>
    </w:rPr>
  </w:style>
  <w:style w:type="character" w:customStyle="1" w:styleId="Heading2Char">
    <w:name w:val="Heading 2 Char"/>
    <w:basedOn w:val="DefaultParagraphFont"/>
    <w:link w:val="Heading2"/>
    <w:uiPriority w:val="9"/>
    <w:rsid w:val="003C6EB2"/>
    <w:rPr>
      <w:rFonts w:asciiTheme="majorHAnsi" w:eastAsiaTheme="majorEastAsia" w:hAnsiTheme="majorHAnsi" w:cstheme="majorBidi"/>
      <w:color w:val="00457F" w:themeColor="accent1" w:themeShade="BF"/>
      <w:sz w:val="26"/>
      <w:szCs w:val="26"/>
    </w:rPr>
  </w:style>
  <w:style w:type="character" w:styleId="CommentReference">
    <w:name w:val="annotation reference"/>
    <w:basedOn w:val="DefaultParagraphFont"/>
    <w:uiPriority w:val="99"/>
    <w:semiHidden/>
    <w:unhideWhenUsed/>
    <w:rsid w:val="00550B6C"/>
    <w:rPr>
      <w:sz w:val="16"/>
      <w:szCs w:val="16"/>
    </w:rPr>
  </w:style>
  <w:style w:type="paragraph" w:styleId="CommentText">
    <w:name w:val="annotation text"/>
    <w:basedOn w:val="Normal"/>
    <w:link w:val="CommentTextChar"/>
    <w:uiPriority w:val="99"/>
    <w:semiHidden/>
    <w:unhideWhenUsed/>
    <w:rsid w:val="00550B6C"/>
    <w:pPr>
      <w:spacing w:line="240" w:lineRule="auto"/>
    </w:pPr>
    <w:rPr>
      <w:sz w:val="20"/>
      <w:szCs w:val="20"/>
    </w:rPr>
  </w:style>
  <w:style w:type="character" w:customStyle="1" w:styleId="CommentTextChar">
    <w:name w:val="Comment Text Char"/>
    <w:basedOn w:val="DefaultParagraphFont"/>
    <w:link w:val="CommentText"/>
    <w:uiPriority w:val="99"/>
    <w:semiHidden/>
    <w:rsid w:val="00550B6C"/>
    <w:rPr>
      <w:sz w:val="20"/>
      <w:szCs w:val="20"/>
    </w:rPr>
  </w:style>
  <w:style w:type="paragraph" w:styleId="CommentSubject">
    <w:name w:val="annotation subject"/>
    <w:basedOn w:val="CommentText"/>
    <w:next w:val="CommentText"/>
    <w:link w:val="CommentSubjectChar"/>
    <w:uiPriority w:val="99"/>
    <w:semiHidden/>
    <w:unhideWhenUsed/>
    <w:rsid w:val="00550B6C"/>
    <w:rPr>
      <w:b/>
      <w:bCs/>
    </w:rPr>
  </w:style>
  <w:style w:type="character" w:customStyle="1" w:styleId="CommentSubjectChar">
    <w:name w:val="Comment Subject Char"/>
    <w:basedOn w:val="CommentTextChar"/>
    <w:link w:val="CommentSubject"/>
    <w:uiPriority w:val="99"/>
    <w:semiHidden/>
    <w:rsid w:val="00550B6C"/>
    <w:rPr>
      <w:b/>
      <w:bCs/>
      <w:sz w:val="20"/>
      <w:szCs w:val="20"/>
    </w:rPr>
  </w:style>
  <w:style w:type="paragraph" w:styleId="BalloonText">
    <w:name w:val="Balloon Text"/>
    <w:basedOn w:val="Normal"/>
    <w:link w:val="BalloonTextChar"/>
    <w:uiPriority w:val="99"/>
    <w:semiHidden/>
    <w:unhideWhenUsed/>
    <w:rsid w:val="0055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6C"/>
    <w:rPr>
      <w:rFonts w:ascii="Segoe UI" w:hAnsi="Segoe UI" w:cs="Segoe UI"/>
      <w:sz w:val="18"/>
      <w:szCs w:val="18"/>
    </w:rPr>
  </w:style>
  <w:style w:type="character" w:styleId="FollowedHyperlink">
    <w:name w:val="FollowedHyperlink"/>
    <w:basedOn w:val="DefaultParagraphFont"/>
    <w:uiPriority w:val="99"/>
    <w:semiHidden/>
    <w:unhideWhenUsed/>
    <w:rsid w:val="00973B4C"/>
    <w:rPr>
      <w:color w:val="005DAA" w:themeColor="followedHyperlink"/>
      <w:u w:val="single"/>
    </w:rPr>
  </w:style>
  <w:style w:type="paragraph" w:styleId="Revision">
    <w:name w:val="Revision"/>
    <w:hidden/>
    <w:uiPriority w:val="99"/>
    <w:semiHidden/>
    <w:rsid w:val="009C2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134">
      <w:bodyDiv w:val="1"/>
      <w:marLeft w:val="0"/>
      <w:marRight w:val="0"/>
      <w:marTop w:val="0"/>
      <w:marBottom w:val="0"/>
      <w:divBdr>
        <w:top w:val="none" w:sz="0" w:space="0" w:color="auto"/>
        <w:left w:val="none" w:sz="0" w:space="0" w:color="auto"/>
        <w:bottom w:val="none" w:sz="0" w:space="0" w:color="auto"/>
        <w:right w:val="none" w:sz="0" w:space="0" w:color="auto"/>
      </w:divBdr>
    </w:div>
    <w:div w:id="320692476">
      <w:bodyDiv w:val="1"/>
      <w:marLeft w:val="0"/>
      <w:marRight w:val="0"/>
      <w:marTop w:val="0"/>
      <w:marBottom w:val="0"/>
      <w:divBdr>
        <w:top w:val="none" w:sz="0" w:space="0" w:color="auto"/>
        <w:left w:val="none" w:sz="0" w:space="0" w:color="auto"/>
        <w:bottom w:val="none" w:sz="0" w:space="0" w:color="auto"/>
        <w:right w:val="none" w:sz="0" w:space="0" w:color="auto"/>
      </w:divBdr>
    </w:div>
    <w:div w:id="734863989">
      <w:bodyDiv w:val="1"/>
      <w:marLeft w:val="0"/>
      <w:marRight w:val="0"/>
      <w:marTop w:val="0"/>
      <w:marBottom w:val="0"/>
      <w:divBdr>
        <w:top w:val="none" w:sz="0" w:space="0" w:color="auto"/>
        <w:left w:val="none" w:sz="0" w:space="0" w:color="auto"/>
        <w:bottom w:val="none" w:sz="0" w:space="0" w:color="auto"/>
        <w:right w:val="none" w:sz="0" w:space="0" w:color="auto"/>
      </w:divBdr>
    </w:div>
    <w:div w:id="771707329">
      <w:bodyDiv w:val="1"/>
      <w:marLeft w:val="0"/>
      <w:marRight w:val="0"/>
      <w:marTop w:val="0"/>
      <w:marBottom w:val="0"/>
      <w:divBdr>
        <w:top w:val="none" w:sz="0" w:space="0" w:color="auto"/>
        <w:left w:val="none" w:sz="0" w:space="0" w:color="auto"/>
        <w:bottom w:val="none" w:sz="0" w:space="0" w:color="auto"/>
        <w:right w:val="none" w:sz="0" w:space="0" w:color="auto"/>
      </w:divBdr>
    </w:div>
    <w:div w:id="1032531052">
      <w:bodyDiv w:val="1"/>
      <w:marLeft w:val="0"/>
      <w:marRight w:val="0"/>
      <w:marTop w:val="0"/>
      <w:marBottom w:val="0"/>
      <w:divBdr>
        <w:top w:val="none" w:sz="0" w:space="0" w:color="auto"/>
        <w:left w:val="none" w:sz="0" w:space="0" w:color="auto"/>
        <w:bottom w:val="none" w:sz="0" w:space="0" w:color="auto"/>
        <w:right w:val="none" w:sz="0" w:space="0" w:color="auto"/>
      </w:divBdr>
    </w:div>
    <w:div w:id="1045373254">
      <w:bodyDiv w:val="1"/>
      <w:marLeft w:val="0"/>
      <w:marRight w:val="0"/>
      <w:marTop w:val="0"/>
      <w:marBottom w:val="0"/>
      <w:divBdr>
        <w:top w:val="none" w:sz="0" w:space="0" w:color="auto"/>
        <w:left w:val="none" w:sz="0" w:space="0" w:color="auto"/>
        <w:bottom w:val="none" w:sz="0" w:space="0" w:color="auto"/>
        <w:right w:val="none" w:sz="0" w:space="0" w:color="auto"/>
      </w:divBdr>
    </w:div>
    <w:div w:id="1049232002">
      <w:bodyDiv w:val="1"/>
      <w:marLeft w:val="0"/>
      <w:marRight w:val="0"/>
      <w:marTop w:val="0"/>
      <w:marBottom w:val="0"/>
      <w:divBdr>
        <w:top w:val="none" w:sz="0" w:space="0" w:color="auto"/>
        <w:left w:val="none" w:sz="0" w:space="0" w:color="auto"/>
        <w:bottom w:val="none" w:sz="0" w:space="0" w:color="auto"/>
        <w:right w:val="none" w:sz="0" w:space="0" w:color="auto"/>
      </w:divBdr>
    </w:div>
    <w:div w:id="1103190061">
      <w:bodyDiv w:val="1"/>
      <w:marLeft w:val="0"/>
      <w:marRight w:val="0"/>
      <w:marTop w:val="0"/>
      <w:marBottom w:val="0"/>
      <w:divBdr>
        <w:top w:val="none" w:sz="0" w:space="0" w:color="auto"/>
        <w:left w:val="none" w:sz="0" w:space="0" w:color="auto"/>
        <w:bottom w:val="none" w:sz="0" w:space="0" w:color="auto"/>
        <w:right w:val="none" w:sz="0" w:space="0" w:color="auto"/>
      </w:divBdr>
      <w:divsChild>
        <w:div w:id="1448349488">
          <w:marLeft w:val="0"/>
          <w:marRight w:val="0"/>
          <w:marTop w:val="0"/>
          <w:marBottom w:val="0"/>
          <w:divBdr>
            <w:top w:val="none" w:sz="0" w:space="0" w:color="auto"/>
            <w:left w:val="none" w:sz="0" w:space="0" w:color="auto"/>
            <w:bottom w:val="none" w:sz="0" w:space="0" w:color="auto"/>
            <w:right w:val="none" w:sz="0" w:space="0" w:color="auto"/>
          </w:divBdr>
        </w:div>
        <w:div w:id="544409646">
          <w:marLeft w:val="0"/>
          <w:marRight w:val="0"/>
          <w:marTop w:val="0"/>
          <w:marBottom w:val="0"/>
          <w:divBdr>
            <w:top w:val="none" w:sz="0" w:space="0" w:color="auto"/>
            <w:left w:val="none" w:sz="0" w:space="0" w:color="auto"/>
            <w:bottom w:val="none" w:sz="0" w:space="0" w:color="auto"/>
            <w:right w:val="none" w:sz="0" w:space="0" w:color="auto"/>
          </w:divBdr>
        </w:div>
        <w:div w:id="1155805425">
          <w:marLeft w:val="0"/>
          <w:marRight w:val="0"/>
          <w:marTop w:val="0"/>
          <w:marBottom w:val="0"/>
          <w:divBdr>
            <w:top w:val="none" w:sz="0" w:space="0" w:color="auto"/>
            <w:left w:val="none" w:sz="0" w:space="0" w:color="auto"/>
            <w:bottom w:val="none" w:sz="0" w:space="0" w:color="auto"/>
            <w:right w:val="none" w:sz="0" w:space="0" w:color="auto"/>
          </w:divBdr>
        </w:div>
        <w:div w:id="903611484">
          <w:marLeft w:val="0"/>
          <w:marRight w:val="0"/>
          <w:marTop w:val="0"/>
          <w:marBottom w:val="0"/>
          <w:divBdr>
            <w:top w:val="none" w:sz="0" w:space="0" w:color="auto"/>
            <w:left w:val="none" w:sz="0" w:space="0" w:color="auto"/>
            <w:bottom w:val="none" w:sz="0" w:space="0" w:color="auto"/>
            <w:right w:val="none" w:sz="0" w:space="0" w:color="auto"/>
          </w:divBdr>
        </w:div>
      </w:divsChild>
    </w:div>
    <w:div w:id="1270503118">
      <w:bodyDiv w:val="1"/>
      <w:marLeft w:val="0"/>
      <w:marRight w:val="0"/>
      <w:marTop w:val="0"/>
      <w:marBottom w:val="0"/>
      <w:divBdr>
        <w:top w:val="none" w:sz="0" w:space="0" w:color="auto"/>
        <w:left w:val="none" w:sz="0" w:space="0" w:color="auto"/>
        <w:bottom w:val="none" w:sz="0" w:space="0" w:color="auto"/>
        <w:right w:val="none" w:sz="0" w:space="0" w:color="auto"/>
      </w:divBdr>
    </w:div>
    <w:div w:id="1368723283">
      <w:bodyDiv w:val="1"/>
      <w:marLeft w:val="0"/>
      <w:marRight w:val="0"/>
      <w:marTop w:val="0"/>
      <w:marBottom w:val="0"/>
      <w:divBdr>
        <w:top w:val="none" w:sz="0" w:space="0" w:color="auto"/>
        <w:left w:val="none" w:sz="0" w:space="0" w:color="auto"/>
        <w:bottom w:val="none" w:sz="0" w:space="0" w:color="auto"/>
        <w:right w:val="none" w:sz="0" w:space="0" w:color="auto"/>
      </w:divBdr>
    </w:div>
    <w:div w:id="1471510906">
      <w:bodyDiv w:val="1"/>
      <w:marLeft w:val="0"/>
      <w:marRight w:val="0"/>
      <w:marTop w:val="0"/>
      <w:marBottom w:val="0"/>
      <w:divBdr>
        <w:top w:val="none" w:sz="0" w:space="0" w:color="auto"/>
        <w:left w:val="none" w:sz="0" w:space="0" w:color="auto"/>
        <w:bottom w:val="none" w:sz="0" w:space="0" w:color="auto"/>
        <w:right w:val="none" w:sz="0" w:space="0" w:color="auto"/>
      </w:divBdr>
    </w:div>
    <w:div w:id="1480805284">
      <w:bodyDiv w:val="1"/>
      <w:marLeft w:val="0"/>
      <w:marRight w:val="0"/>
      <w:marTop w:val="0"/>
      <w:marBottom w:val="0"/>
      <w:divBdr>
        <w:top w:val="none" w:sz="0" w:space="0" w:color="auto"/>
        <w:left w:val="none" w:sz="0" w:space="0" w:color="auto"/>
        <w:bottom w:val="none" w:sz="0" w:space="0" w:color="auto"/>
        <w:right w:val="none" w:sz="0" w:space="0" w:color="auto"/>
      </w:divBdr>
    </w:div>
    <w:div w:id="1515612402">
      <w:bodyDiv w:val="1"/>
      <w:marLeft w:val="0"/>
      <w:marRight w:val="0"/>
      <w:marTop w:val="0"/>
      <w:marBottom w:val="0"/>
      <w:divBdr>
        <w:top w:val="none" w:sz="0" w:space="0" w:color="auto"/>
        <w:left w:val="none" w:sz="0" w:space="0" w:color="auto"/>
        <w:bottom w:val="none" w:sz="0" w:space="0" w:color="auto"/>
        <w:right w:val="none" w:sz="0" w:space="0" w:color="auto"/>
      </w:divBdr>
    </w:div>
    <w:div w:id="1540319791">
      <w:bodyDiv w:val="1"/>
      <w:marLeft w:val="0"/>
      <w:marRight w:val="0"/>
      <w:marTop w:val="0"/>
      <w:marBottom w:val="0"/>
      <w:divBdr>
        <w:top w:val="none" w:sz="0" w:space="0" w:color="auto"/>
        <w:left w:val="none" w:sz="0" w:space="0" w:color="auto"/>
        <w:bottom w:val="none" w:sz="0" w:space="0" w:color="auto"/>
        <w:right w:val="none" w:sz="0" w:space="0" w:color="auto"/>
      </w:divBdr>
    </w:div>
    <w:div w:id="1573275159">
      <w:bodyDiv w:val="1"/>
      <w:marLeft w:val="0"/>
      <w:marRight w:val="0"/>
      <w:marTop w:val="0"/>
      <w:marBottom w:val="0"/>
      <w:divBdr>
        <w:top w:val="none" w:sz="0" w:space="0" w:color="auto"/>
        <w:left w:val="none" w:sz="0" w:space="0" w:color="auto"/>
        <w:bottom w:val="none" w:sz="0" w:space="0" w:color="auto"/>
        <w:right w:val="none" w:sz="0" w:space="0" w:color="auto"/>
      </w:divBdr>
    </w:div>
    <w:div w:id="1586842293">
      <w:bodyDiv w:val="1"/>
      <w:marLeft w:val="0"/>
      <w:marRight w:val="0"/>
      <w:marTop w:val="0"/>
      <w:marBottom w:val="0"/>
      <w:divBdr>
        <w:top w:val="none" w:sz="0" w:space="0" w:color="auto"/>
        <w:left w:val="none" w:sz="0" w:space="0" w:color="auto"/>
        <w:bottom w:val="none" w:sz="0" w:space="0" w:color="auto"/>
        <w:right w:val="none" w:sz="0" w:space="0" w:color="auto"/>
      </w:divBdr>
    </w:div>
    <w:div w:id="1662351313">
      <w:bodyDiv w:val="1"/>
      <w:marLeft w:val="0"/>
      <w:marRight w:val="0"/>
      <w:marTop w:val="0"/>
      <w:marBottom w:val="0"/>
      <w:divBdr>
        <w:top w:val="none" w:sz="0" w:space="0" w:color="auto"/>
        <w:left w:val="none" w:sz="0" w:space="0" w:color="auto"/>
        <w:bottom w:val="none" w:sz="0" w:space="0" w:color="auto"/>
        <w:right w:val="none" w:sz="0" w:space="0" w:color="auto"/>
      </w:divBdr>
    </w:div>
    <w:div w:id="1828326870">
      <w:bodyDiv w:val="1"/>
      <w:marLeft w:val="0"/>
      <w:marRight w:val="0"/>
      <w:marTop w:val="0"/>
      <w:marBottom w:val="0"/>
      <w:divBdr>
        <w:top w:val="none" w:sz="0" w:space="0" w:color="auto"/>
        <w:left w:val="none" w:sz="0" w:space="0" w:color="auto"/>
        <w:bottom w:val="none" w:sz="0" w:space="0" w:color="auto"/>
        <w:right w:val="none" w:sz="0" w:space="0" w:color="auto"/>
      </w:divBdr>
    </w:div>
    <w:div w:id="1872301907">
      <w:bodyDiv w:val="1"/>
      <w:marLeft w:val="0"/>
      <w:marRight w:val="0"/>
      <w:marTop w:val="0"/>
      <w:marBottom w:val="0"/>
      <w:divBdr>
        <w:top w:val="none" w:sz="0" w:space="0" w:color="auto"/>
        <w:left w:val="none" w:sz="0" w:space="0" w:color="auto"/>
        <w:bottom w:val="none" w:sz="0" w:space="0" w:color="auto"/>
        <w:right w:val="none" w:sz="0" w:space="0" w:color="auto"/>
      </w:divBdr>
    </w:div>
    <w:div w:id="1941258457">
      <w:bodyDiv w:val="1"/>
      <w:marLeft w:val="0"/>
      <w:marRight w:val="0"/>
      <w:marTop w:val="0"/>
      <w:marBottom w:val="0"/>
      <w:divBdr>
        <w:top w:val="none" w:sz="0" w:space="0" w:color="auto"/>
        <w:left w:val="none" w:sz="0" w:space="0" w:color="auto"/>
        <w:bottom w:val="none" w:sz="0" w:space="0" w:color="auto"/>
        <w:right w:val="none" w:sz="0" w:space="0" w:color="auto"/>
      </w:divBdr>
    </w:div>
    <w:div w:id="1946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rs.gov/publications/p15b"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my-csinsider/eb/BenePedia%20Resources/Forms/AllItems.aspx?RootFolder=/eb/BenePedia%20Resources/Communications/Plan%20Grid%20Templates&amp;FolderCTID=0x01200094A374F57ECD2F419FF7FDD045FF1A37&amp;View=%7bBCFA6010-5CEB-47DD-91BD-A9109AA56E01%7d" TargetMode="External"/><Relationship Id="rId2" Type="http://schemas.openxmlformats.org/officeDocument/2006/relationships/customXml" Target="../customXml/item2.xml"/><Relationship Id="rId16" Type="http://schemas.openxmlformats.org/officeDocument/2006/relationships/hyperlink" Target="http://my-csinsider/eb/BenePedia%20Resources/Forms/AllItems.aspx?RootFolder=/eb/BenePedia%20Resources/Communications/Plan%20Grid%20Templates&amp;FolderCTID=0x01200094A374F57ECD2F419FF7FDD045FF1A37&amp;View=%7bBCFA6010-5CEB-47DD-91BD-A9109AA56E01%7d" TargetMode="External"/><Relationship Id="rId20" Type="http://schemas.openxmlformats.org/officeDocument/2006/relationships/hyperlink" Target="http://www.HingeHealth.com/compan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y-csinsider/eb/BenePedia%20Resources/Forms/AllItems.aspx?RootFolder=/eb/BenePedia%20Resources/Communications/Plan%20Grid%20Templates&amp;FolderCTID=0x01200094A374F57ECD2F419FF7FDD045FF1A37&amp;View=%7bBCFA6010-5CEB-47DD-91BD-A9109AA56E01%7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nner Strong">
      <a:dk1>
        <a:sysClr val="windowText" lastClr="000000"/>
      </a:dk1>
      <a:lt1>
        <a:sysClr val="window" lastClr="FFFFFF"/>
      </a:lt1>
      <a:dk2>
        <a:srgbClr val="44546A"/>
      </a:dk2>
      <a:lt2>
        <a:srgbClr val="E7E6E6"/>
      </a:lt2>
      <a:accent1>
        <a:srgbClr val="005DAA"/>
      </a:accent1>
      <a:accent2>
        <a:srgbClr val="00A6CF"/>
      </a:accent2>
      <a:accent3>
        <a:srgbClr val="758591"/>
      </a:accent3>
      <a:accent4>
        <a:srgbClr val="F99D20"/>
      </a:accent4>
      <a:accent5>
        <a:srgbClr val="7C9FC3"/>
      </a:accent5>
      <a:accent6>
        <a:srgbClr val="00A988"/>
      </a:accent6>
      <a:hlink>
        <a:srgbClr val="005DAA"/>
      </a:hlink>
      <a:folHlink>
        <a:srgbClr val="005D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2c41dc-1983-440b-9726-a3cfef34c2e1">WERZU6QJ2EEJ-299529904-8417</_dlc_DocId>
    <_dlc_DocIdUrl xmlns="9d2c41dc-1983-440b-9726-a3cfef34c2e1">
      <Url>http://my-csinsider/eb/_layouts/15/DocIdRedir.aspx?ID=WERZU6QJ2EEJ-299529904-8417</Url>
      <Description>WERZU6QJ2EEJ-299529904-8417</Description>
    </_dlc_DocIdUrl>
    <IconOverlay xmlns="http://schemas.microsoft.com/sharepoint/v4" xsi:nil="true"/>
    <Posted xmlns="52f6ff0d-bb2b-4bc1-adfc-3094dfd9025f">2021-04-30T13:50:48+00:00</Posted>
    <Description0 xmlns="52f6ff0d-bb2b-4bc1-adfc-3094dfd902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ECEA230227DD45AF0A6CDB6406ED71" ma:contentTypeVersion="5" ma:contentTypeDescription="Create a new document." ma:contentTypeScope="" ma:versionID="b5b8d044e027db08026471aa6e2b89af">
  <xsd:schema xmlns:xsd="http://www.w3.org/2001/XMLSchema" xmlns:xs="http://www.w3.org/2001/XMLSchema" xmlns:p="http://schemas.microsoft.com/office/2006/metadata/properties" xmlns:ns2="52f6ff0d-bb2b-4bc1-adfc-3094dfd9025f" xmlns:ns3="http://schemas.microsoft.com/sharepoint/v4" xmlns:ns4="9d2c41dc-1983-440b-9726-a3cfef34c2e1" targetNamespace="http://schemas.microsoft.com/office/2006/metadata/properties" ma:root="true" ma:fieldsID="4ef27c5e96df283aaa7cb232187289c3" ns2:_="" ns3:_="" ns4:_="">
    <xsd:import namespace="52f6ff0d-bb2b-4bc1-adfc-3094dfd9025f"/>
    <xsd:import namespace="http://schemas.microsoft.com/sharepoint/v4"/>
    <xsd:import namespace="9d2c41dc-1983-440b-9726-a3cfef34c2e1"/>
    <xsd:element name="properties">
      <xsd:complexType>
        <xsd:sequence>
          <xsd:element name="documentManagement">
            <xsd:complexType>
              <xsd:all>
                <xsd:element ref="ns2:Description0" minOccurs="0"/>
                <xsd:element ref="ns2:Posted"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ff0d-bb2b-4bc1-adfc-3094dfd902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Posted" ma:index="10" nillable="true" ma:displayName="Posted" ma:default="[today]" ma:format="DateOnly" ma:internalName="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41dc-1983-440b-9726-a3cfef34c2e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385A1-1C77-4863-92BC-33A6301A60C1}">
  <ds:schemaRefs>
    <ds:schemaRef ds:uri="http://schemas.microsoft.com/sharepoint/events"/>
  </ds:schemaRefs>
</ds:datastoreItem>
</file>

<file path=customXml/itemProps2.xml><?xml version="1.0" encoding="utf-8"?>
<ds:datastoreItem xmlns:ds="http://schemas.openxmlformats.org/officeDocument/2006/customXml" ds:itemID="{F4ED2710-4C57-4FDE-9D0C-768D9590273B}">
  <ds:schemaRefs>
    <ds:schemaRef ds:uri="http://schemas.microsoft.com/sharepoint/v3/contenttype/forms"/>
  </ds:schemaRefs>
</ds:datastoreItem>
</file>

<file path=customXml/itemProps3.xml><?xml version="1.0" encoding="utf-8"?>
<ds:datastoreItem xmlns:ds="http://schemas.openxmlformats.org/officeDocument/2006/customXml" ds:itemID="{BF0242FA-A428-4A74-A87E-4C4161EFD312}">
  <ds:schemaRefs>
    <ds:schemaRef ds:uri="http://purl.org/dc/dcmitype/"/>
    <ds:schemaRef ds:uri="http://schemas.microsoft.com/office/infopath/2007/PartnerControls"/>
    <ds:schemaRef ds:uri="http://purl.org/dc/elements/1.1/"/>
    <ds:schemaRef ds:uri="http://schemas.microsoft.com/office/2006/metadata/properties"/>
    <ds:schemaRef ds:uri="9d2c41dc-1983-440b-9726-a3cfef34c2e1"/>
    <ds:schemaRef ds:uri="http://schemas.microsoft.com/office/2006/documentManagement/types"/>
    <ds:schemaRef ds:uri="http://purl.org/dc/terms/"/>
    <ds:schemaRef ds:uri="http://schemas.openxmlformats.org/package/2006/metadata/core-properties"/>
    <ds:schemaRef ds:uri="http://schemas.microsoft.com/sharepoint/v4"/>
    <ds:schemaRef ds:uri="52f6ff0d-bb2b-4bc1-adfc-3094dfd9025f"/>
    <ds:schemaRef ds:uri="http://www.w3.org/XML/1998/namespace"/>
  </ds:schemaRefs>
</ds:datastoreItem>
</file>

<file path=customXml/itemProps4.xml><?xml version="1.0" encoding="utf-8"?>
<ds:datastoreItem xmlns:ds="http://schemas.openxmlformats.org/officeDocument/2006/customXml" ds:itemID="{6BCDDC12-3E7D-4839-BAED-FF3F370B3F18}">
  <ds:schemaRefs>
    <ds:schemaRef ds:uri="http://schemas.openxmlformats.org/officeDocument/2006/bibliography"/>
  </ds:schemaRefs>
</ds:datastoreItem>
</file>

<file path=customXml/itemProps5.xml><?xml version="1.0" encoding="utf-8"?>
<ds:datastoreItem xmlns:ds="http://schemas.openxmlformats.org/officeDocument/2006/customXml" ds:itemID="{CA4B7B48-8CF2-4942-A9B7-083D2279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ff0d-bb2b-4bc1-adfc-3094dfd9025f"/>
    <ds:schemaRef ds:uri="http://schemas.microsoft.com/sharepoint/v4"/>
    <ds:schemaRef ds:uri="9d2c41dc-1983-440b-9726-a3cfef34c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15923</Words>
  <Characters>90764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Foresta</dc:creator>
  <cp:keywords/>
  <dc:description/>
  <cp:lastModifiedBy>Nicole Foresta</cp:lastModifiedBy>
  <cp:revision>3</cp:revision>
  <dcterms:created xsi:type="dcterms:W3CDTF">2021-09-22T17:11:00Z</dcterms:created>
  <dcterms:modified xsi:type="dcterms:W3CDTF">2022-09-21T14:12:00Z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1a0ba7dc-a58b-423d-8486-368c9b59529e</vt:lpwstr>
  </property>
  <property fmtid="{D5CDD505-2E9C-101B-9397-08002B2CF9AE}" pid="3" name="ContentTypeId">
    <vt:lpwstr>0x01010005ECEA230227DD45AF0A6CDB6406ED71</vt:lpwstr>
  </property>
</Properties>
</file>